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3D2" w:rsidRDefault="00D072AD" w:rsidP="00D072AD">
      <w:pPr>
        <w:jc w:val="center"/>
        <w:rPr>
          <w:rFonts w:ascii="David" w:hAnsi="David" w:cs="David"/>
          <w:b/>
          <w:bCs/>
          <w:sz w:val="32"/>
          <w:szCs w:val="32"/>
          <w:u w:val="single"/>
          <w:rtl/>
        </w:rPr>
      </w:pPr>
      <w:r w:rsidRPr="00D072AD">
        <w:rPr>
          <w:rFonts w:ascii="David" w:hAnsi="David" w:cs="David"/>
          <w:b/>
          <w:bCs/>
          <w:sz w:val="32"/>
          <w:szCs w:val="32"/>
          <w:u w:val="single"/>
          <w:rtl/>
        </w:rPr>
        <w:t>תקצירים ליצירות ספרותיות</w:t>
      </w:r>
    </w:p>
    <w:p w:rsidR="00D072AD" w:rsidRPr="005F33CD" w:rsidRDefault="00D072AD" w:rsidP="00D072AD">
      <w:pPr>
        <w:rPr>
          <w:rFonts w:ascii="David" w:hAnsi="David" w:cs="David"/>
          <w:b/>
          <w:bCs/>
          <w:sz w:val="36"/>
          <w:szCs w:val="36"/>
          <w:u w:val="single"/>
          <w:rtl/>
        </w:rPr>
      </w:pPr>
      <w:r w:rsidRPr="005F33CD">
        <w:rPr>
          <w:rFonts w:ascii="David" w:hAnsi="David" w:cs="David" w:hint="cs"/>
          <w:b/>
          <w:bCs/>
          <w:sz w:val="36"/>
          <w:szCs w:val="36"/>
          <w:u w:val="single"/>
          <w:rtl/>
        </w:rPr>
        <w:t>פרק השירה: שירת ימה"ב</w:t>
      </w:r>
    </w:p>
    <w:p w:rsidR="00D072AD" w:rsidRPr="00D072AD" w:rsidRDefault="00D072AD" w:rsidP="00D072AD">
      <w:pPr>
        <w:rPr>
          <w:rFonts w:ascii="David" w:hAnsi="David" w:cs="David"/>
          <w:b/>
          <w:bCs/>
          <w:sz w:val="28"/>
          <w:szCs w:val="28"/>
          <w:u w:val="single"/>
          <w:rtl/>
        </w:rPr>
      </w:pPr>
      <w:r w:rsidRPr="00D072AD">
        <w:rPr>
          <w:rFonts w:ascii="David" w:hAnsi="David" w:cs="David" w:hint="cs"/>
          <w:b/>
          <w:bCs/>
          <w:sz w:val="28"/>
          <w:szCs w:val="28"/>
          <w:u w:val="single"/>
          <w:rtl/>
        </w:rPr>
        <w:t>ליבי במזרח/</w:t>
      </w:r>
      <w:proofErr w:type="spellStart"/>
      <w:r w:rsidRPr="00D072AD">
        <w:rPr>
          <w:rFonts w:ascii="David" w:hAnsi="David" w:cs="David" w:hint="cs"/>
          <w:b/>
          <w:bCs/>
          <w:sz w:val="28"/>
          <w:szCs w:val="28"/>
          <w:u w:val="single"/>
          <w:rtl/>
        </w:rPr>
        <w:t>ריה"ל</w:t>
      </w:r>
      <w:proofErr w:type="spellEnd"/>
    </w:p>
    <w:p w:rsidR="00D072AD" w:rsidRDefault="00D072AD" w:rsidP="00D072AD">
      <w:pPr>
        <w:rPr>
          <w:rFonts w:ascii="David" w:hAnsi="David" w:cs="David"/>
          <w:sz w:val="28"/>
          <w:szCs w:val="28"/>
          <w:rtl/>
        </w:rPr>
      </w:pPr>
      <w:r>
        <w:rPr>
          <w:rFonts w:ascii="David" w:hAnsi="David" w:cs="David" w:hint="cs"/>
          <w:sz w:val="28"/>
          <w:szCs w:val="28"/>
          <w:rtl/>
        </w:rPr>
        <w:t xml:space="preserve">השיר "ליבי במזרח" מאת </w:t>
      </w:r>
      <w:proofErr w:type="spellStart"/>
      <w:r>
        <w:rPr>
          <w:rFonts w:ascii="David" w:hAnsi="David" w:cs="David" w:hint="cs"/>
          <w:sz w:val="28"/>
          <w:szCs w:val="28"/>
          <w:rtl/>
        </w:rPr>
        <w:t>ריה"ל</w:t>
      </w:r>
      <w:proofErr w:type="spellEnd"/>
      <w:r>
        <w:rPr>
          <w:rFonts w:ascii="David" w:hAnsi="David" w:cs="David" w:hint="cs"/>
          <w:sz w:val="28"/>
          <w:szCs w:val="28"/>
          <w:rtl/>
        </w:rPr>
        <w:t xml:space="preserve"> הוא שיר ציון המתאר את געגועיו ורצונו של הדובר לעלות לא"י תוך הדגשת הקשיים העומדים בדרכו לארץ (נפשיים, פולטים ואישיים).</w:t>
      </w:r>
    </w:p>
    <w:p w:rsidR="00D072AD" w:rsidRPr="00D072AD" w:rsidRDefault="00D072AD" w:rsidP="00D072AD">
      <w:pPr>
        <w:rPr>
          <w:rFonts w:ascii="David" w:hAnsi="David" w:cs="David"/>
          <w:b/>
          <w:bCs/>
          <w:sz w:val="28"/>
          <w:szCs w:val="28"/>
          <w:u w:val="single"/>
          <w:rtl/>
        </w:rPr>
      </w:pPr>
      <w:r w:rsidRPr="00D072AD">
        <w:rPr>
          <w:rFonts w:ascii="David" w:hAnsi="David" w:cs="David" w:hint="cs"/>
          <w:b/>
          <w:bCs/>
          <w:sz w:val="28"/>
          <w:szCs w:val="28"/>
          <w:u w:val="single"/>
          <w:rtl/>
        </w:rPr>
        <w:t>ישנה בחיק ילדות/</w:t>
      </w:r>
      <w:proofErr w:type="spellStart"/>
      <w:r w:rsidRPr="00D072AD">
        <w:rPr>
          <w:rFonts w:ascii="David" w:hAnsi="David" w:cs="David" w:hint="cs"/>
          <w:b/>
          <w:bCs/>
          <w:sz w:val="28"/>
          <w:szCs w:val="28"/>
          <w:u w:val="single"/>
          <w:rtl/>
        </w:rPr>
        <w:t>ריה"ל</w:t>
      </w:r>
      <w:proofErr w:type="spellEnd"/>
    </w:p>
    <w:p w:rsidR="00D072AD" w:rsidRDefault="00D072AD" w:rsidP="00D072AD">
      <w:pPr>
        <w:rPr>
          <w:rFonts w:ascii="David" w:hAnsi="David" w:cs="David"/>
          <w:sz w:val="28"/>
          <w:szCs w:val="28"/>
          <w:rtl/>
        </w:rPr>
      </w:pPr>
      <w:r>
        <w:rPr>
          <w:rFonts w:ascii="David" w:hAnsi="David" w:cs="David" w:hint="cs"/>
          <w:sz w:val="28"/>
          <w:szCs w:val="28"/>
          <w:rtl/>
        </w:rPr>
        <w:t xml:space="preserve">השיר "ישנה בחיק ילדות" מאת </w:t>
      </w:r>
      <w:proofErr w:type="spellStart"/>
      <w:r>
        <w:rPr>
          <w:rFonts w:ascii="David" w:hAnsi="David" w:cs="David" w:hint="cs"/>
          <w:sz w:val="28"/>
          <w:szCs w:val="28"/>
          <w:rtl/>
        </w:rPr>
        <w:t>ריה"ל</w:t>
      </w:r>
      <w:proofErr w:type="spellEnd"/>
      <w:r>
        <w:rPr>
          <w:rFonts w:ascii="David" w:hAnsi="David" w:cs="David" w:hint="cs"/>
          <w:sz w:val="28"/>
          <w:szCs w:val="28"/>
          <w:rtl/>
        </w:rPr>
        <w:t xml:space="preserve"> הוא שיר קודש המציג מונולוג פנימי בין הדובר לנשמתו. הדובר </w:t>
      </w:r>
      <w:r w:rsidRPr="00D072AD">
        <w:rPr>
          <w:rFonts w:ascii="David" w:hAnsi="David" w:cs="David" w:hint="cs"/>
          <w:b/>
          <w:bCs/>
          <w:sz w:val="28"/>
          <w:szCs w:val="28"/>
          <w:u w:val="single"/>
          <w:rtl/>
        </w:rPr>
        <w:t>דורש</w:t>
      </w:r>
      <w:r>
        <w:rPr>
          <w:rFonts w:ascii="David" w:hAnsi="David" w:cs="David" w:hint="cs"/>
          <w:sz w:val="28"/>
          <w:szCs w:val="28"/>
          <w:rtl/>
        </w:rPr>
        <w:t xml:space="preserve"> מנשמתו להתעלות לדרגה רוחנית, להתנער מהחטאים ולחזור בתשובה.</w:t>
      </w:r>
    </w:p>
    <w:p w:rsidR="00D072AD" w:rsidRPr="004D53F6" w:rsidRDefault="004D53F6" w:rsidP="00D072AD">
      <w:pPr>
        <w:rPr>
          <w:rFonts w:ascii="David" w:hAnsi="David" w:cs="David"/>
          <w:b/>
          <w:bCs/>
          <w:sz w:val="28"/>
          <w:szCs w:val="28"/>
          <w:u w:val="single"/>
          <w:rtl/>
        </w:rPr>
      </w:pPr>
      <w:r w:rsidRPr="004D53F6">
        <w:rPr>
          <w:rFonts w:ascii="David" w:hAnsi="David" w:cs="David" w:hint="cs"/>
          <w:b/>
          <w:bCs/>
          <w:sz w:val="28"/>
          <w:szCs w:val="28"/>
          <w:u w:val="single"/>
          <w:rtl/>
        </w:rPr>
        <w:t>"הים ביני ובינך"/שמואל הנגיד</w:t>
      </w:r>
    </w:p>
    <w:p w:rsidR="00D875C3" w:rsidRDefault="004D53F6" w:rsidP="00D072AD">
      <w:pPr>
        <w:rPr>
          <w:rFonts w:ascii="David" w:hAnsi="David" w:cs="David"/>
          <w:sz w:val="28"/>
          <w:szCs w:val="28"/>
          <w:rtl/>
        </w:rPr>
      </w:pPr>
      <w:r>
        <w:rPr>
          <w:rFonts w:ascii="David" w:hAnsi="David" w:cs="David" w:hint="cs"/>
          <w:sz w:val="28"/>
          <w:szCs w:val="28"/>
          <w:rtl/>
        </w:rPr>
        <w:t>השיר "הים ביני ובינך "מאת שמואל הנגיד הוא שיר קינה של הדובר לאחיו הבכור. החוויה המרכזית בשיר היא של כאב עצום תוך העלאת זיכרונות מהעבר המשותף, ומה שנותר בהווה זה הצער על אובדנו.</w:t>
      </w:r>
    </w:p>
    <w:p w:rsidR="004D53F6" w:rsidRPr="004D53F6" w:rsidRDefault="004D53F6" w:rsidP="00D072AD">
      <w:pPr>
        <w:rPr>
          <w:rFonts w:ascii="David" w:hAnsi="David" w:cs="David"/>
          <w:b/>
          <w:bCs/>
          <w:sz w:val="28"/>
          <w:szCs w:val="28"/>
          <w:u w:val="single"/>
          <w:rtl/>
        </w:rPr>
      </w:pPr>
      <w:r w:rsidRPr="004D53F6">
        <w:rPr>
          <w:rFonts w:ascii="David" w:hAnsi="David" w:cs="David" w:hint="cs"/>
          <w:b/>
          <w:bCs/>
          <w:sz w:val="28"/>
          <w:szCs w:val="28"/>
          <w:u w:val="single"/>
          <w:rtl/>
        </w:rPr>
        <w:t>"כתונת פסים"/</w:t>
      </w:r>
      <w:proofErr w:type="spellStart"/>
      <w:r w:rsidRPr="004D53F6">
        <w:rPr>
          <w:rFonts w:ascii="David" w:hAnsi="David" w:cs="David" w:hint="cs"/>
          <w:b/>
          <w:bCs/>
          <w:sz w:val="28"/>
          <w:szCs w:val="28"/>
          <w:u w:val="single"/>
          <w:rtl/>
        </w:rPr>
        <w:t>רמב"ע</w:t>
      </w:r>
      <w:proofErr w:type="spellEnd"/>
    </w:p>
    <w:p w:rsidR="009A6CC6" w:rsidRDefault="004D53F6" w:rsidP="00CD726B">
      <w:pPr>
        <w:rPr>
          <w:rFonts w:ascii="David" w:hAnsi="David" w:cs="David"/>
          <w:sz w:val="28"/>
          <w:szCs w:val="28"/>
          <w:rtl/>
        </w:rPr>
      </w:pPr>
      <w:r>
        <w:rPr>
          <w:rFonts w:ascii="David" w:hAnsi="David" w:cs="David" w:hint="cs"/>
          <w:sz w:val="28"/>
          <w:szCs w:val="28"/>
          <w:rtl/>
        </w:rPr>
        <w:t xml:space="preserve">השיר "כתונת פסים" מאת </w:t>
      </w:r>
      <w:proofErr w:type="spellStart"/>
      <w:r>
        <w:rPr>
          <w:rFonts w:ascii="David" w:hAnsi="David" w:cs="David" w:hint="cs"/>
          <w:sz w:val="28"/>
          <w:szCs w:val="28"/>
          <w:rtl/>
        </w:rPr>
        <w:t>רמב"ע</w:t>
      </w:r>
      <w:proofErr w:type="spellEnd"/>
      <w:r>
        <w:rPr>
          <w:rFonts w:ascii="David" w:hAnsi="David" w:cs="David" w:hint="cs"/>
          <w:sz w:val="28"/>
          <w:szCs w:val="28"/>
          <w:rtl/>
        </w:rPr>
        <w:t xml:space="preserve"> הוא שיר טבע המשתלב בסופו עם שיר יין.  פריחת הגן היא הסיבה למשתה היין. השיר מתאר את בוא האביב, העצים, הפרחים והצמחים בגן לבושים בגדי פאר ומקיימים תהלוכה חגיגית כש</w:t>
      </w:r>
      <w:r w:rsidR="005F33CD">
        <w:rPr>
          <w:rFonts w:ascii="David" w:hAnsi="David" w:cs="David" w:hint="cs"/>
          <w:sz w:val="28"/>
          <w:szCs w:val="28"/>
          <w:rtl/>
        </w:rPr>
        <w:t>ב</w:t>
      </w:r>
      <w:r>
        <w:rPr>
          <w:rFonts w:ascii="David" w:hAnsi="David" w:cs="David" w:hint="cs"/>
          <w:sz w:val="28"/>
          <w:szCs w:val="28"/>
          <w:rtl/>
        </w:rPr>
        <w:t>ראשם עומד השושן, מלך הגן.</w:t>
      </w:r>
      <w:bookmarkStart w:id="0" w:name="_GoBack"/>
      <w:bookmarkEnd w:id="0"/>
    </w:p>
    <w:p w:rsidR="009A6CC6" w:rsidRDefault="009A6CC6" w:rsidP="0011716D">
      <w:pPr>
        <w:rPr>
          <w:rFonts w:ascii="David" w:hAnsi="David" w:cs="David"/>
          <w:sz w:val="28"/>
          <w:szCs w:val="28"/>
          <w:rtl/>
        </w:rPr>
      </w:pPr>
    </w:p>
    <w:p w:rsidR="003D68A4" w:rsidRDefault="003D68A4" w:rsidP="003D68A4">
      <w:pPr>
        <w:rPr>
          <w:rFonts w:ascii="David" w:hAnsi="David" w:cs="David"/>
          <w:b/>
          <w:bCs/>
          <w:sz w:val="36"/>
          <w:szCs w:val="36"/>
          <w:u w:val="single"/>
          <w:rtl/>
        </w:rPr>
      </w:pPr>
      <w:r w:rsidRPr="003D68A4">
        <w:rPr>
          <w:rFonts w:ascii="David" w:hAnsi="David" w:cs="David" w:hint="cs"/>
          <w:b/>
          <w:bCs/>
          <w:sz w:val="36"/>
          <w:szCs w:val="36"/>
          <w:u w:val="single"/>
          <w:rtl/>
        </w:rPr>
        <w:t>פרק סיפור קצר</w:t>
      </w:r>
    </w:p>
    <w:p w:rsidR="003D68A4" w:rsidRDefault="003D68A4" w:rsidP="003D68A4">
      <w:pPr>
        <w:rPr>
          <w:rFonts w:ascii="David" w:hAnsi="David" w:cs="David"/>
          <w:b/>
          <w:bCs/>
          <w:sz w:val="28"/>
          <w:szCs w:val="28"/>
          <w:u w:val="single"/>
          <w:rtl/>
        </w:rPr>
      </w:pPr>
      <w:r>
        <w:rPr>
          <w:rFonts w:ascii="David" w:hAnsi="David" w:cs="David" w:hint="cs"/>
          <w:b/>
          <w:bCs/>
          <w:sz w:val="28"/>
          <w:szCs w:val="28"/>
          <w:u w:val="single"/>
          <w:rtl/>
        </w:rPr>
        <w:t>האדונית והרוכל"/ש"י עגנון</w:t>
      </w:r>
    </w:p>
    <w:p w:rsidR="003D68A4" w:rsidRDefault="003D68A4" w:rsidP="003D68A4">
      <w:pPr>
        <w:rPr>
          <w:rFonts w:ascii="David" w:hAnsi="David" w:cs="David"/>
          <w:sz w:val="28"/>
          <w:szCs w:val="28"/>
          <w:rtl/>
        </w:rPr>
      </w:pPr>
      <w:r>
        <w:rPr>
          <w:rFonts w:ascii="David" w:hAnsi="David" w:cs="David" w:hint="cs"/>
          <w:sz w:val="28"/>
          <w:szCs w:val="28"/>
          <w:rtl/>
        </w:rPr>
        <w:t>הסיפור "האדונית והרוכל" מאת ש"י עגנון הוא סיפור קצר אלגורי העוסק ברוכל יהודי המגיע לבית האדונית כדי למכור לה את סחורתו. במהלך העלילה היחסים מתהדקים. בשלבי ההתקרבות ביניהם הוא מתרחק מדתו, הופך לבטלן ומדחיק את הסכנה והרמזים הרומזים למותו. עקב הדיאלוגים הבוטים כלפיו והחלום שחלם, הוא יוצא לקרוא קריאת שמע וכשחוזר מגלה שניסתה לרצוח אותו. יוסף מטפל בה עד למותה ושב לעיסוקו כרוכל. הסיפור הוא אלגורי ליחסי היהודים והנוצרים בגלות.</w:t>
      </w:r>
    </w:p>
    <w:p w:rsidR="003D68A4" w:rsidRDefault="003D68A4" w:rsidP="003D68A4">
      <w:pPr>
        <w:rPr>
          <w:rFonts w:ascii="David" w:hAnsi="David" w:cs="David"/>
          <w:b/>
          <w:bCs/>
          <w:sz w:val="28"/>
          <w:szCs w:val="28"/>
          <w:u w:val="single"/>
          <w:rtl/>
        </w:rPr>
      </w:pPr>
      <w:r w:rsidRPr="003D68A4">
        <w:rPr>
          <w:rFonts w:ascii="David" w:hAnsi="David" w:cs="David" w:hint="cs"/>
          <w:b/>
          <w:bCs/>
          <w:sz w:val="28"/>
          <w:szCs w:val="28"/>
          <w:u w:val="single"/>
          <w:rtl/>
        </w:rPr>
        <w:t xml:space="preserve">העיוורת/יעקב שטיינברג </w:t>
      </w:r>
    </w:p>
    <w:p w:rsidR="003D68A4" w:rsidRDefault="003D68A4" w:rsidP="00D57998">
      <w:pPr>
        <w:rPr>
          <w:rFonts w:ascii="David" w:hAnsi="David" w:cs="David"/>
          <w:sz w:val="28"/>
          <w:szCs w:val="28"/>
          <w:rtl/>
        </w:rPr>
      </w:pPr>
      <w:r w:rsidRPr="003D68A4">
        <w:rPr>
          <w:rFonts w:ascii="David" w:hAnsi="David" w:cs="David" w:hint="cs"/>
          <w:sz w:val="28"/>
          <w:szCs w:val="28"/>
          <w:rtl/>
        </w:rPr>
        <w:t>הסיפור "העיוורת"</w:t>
      </w:r>
      <w:r w:rsidR="00D57998">
        <w:rPr>
          <w:rFonts w:ascii="David" w:hAnsi="David" w:cs="David" w:hint="cs"/>
          <w:sz w:val="28"/>
          <w:szCs w:val="28"/>
          <w:rtl/>
        </w:rPr>
        <w:t xml:space="preserve"> מאת יעקב שטיינברג הוא סיפור פואנטה ה</w:t>
      </w:r>
      <w:r>
        <w:rPr>
          <w:rFonts w:ascii="David" w:hAnsi="David" w:cs="David" w:hint="cs"/>
          <w:sz w:val="28"/>
          <w:szCs w:val="28"/>
          <w:rtl/>
        </w:rPr>
        <w:t xml:space="preserve">עוסק בגורלה של העיוורת שנישאת בעל כורחה לאדם גס רוח וחסר רגשות. </w:t>
      </w:r>
      <w:r w:rsidR="00D57998">
        <w:rPr>
          <w:rFonts w:ascii="David" w:hAnsi="David" w:cs="David" w:hint="cs"/>
          <w:sz w:val="28"/>
          <w:szCs w:val="28"/>
          <w:rtl/>
        </w:rPr>
        <w:t xml:space="preserve">במהלך העלילה מוצגת מערכת יחסים מעוותת ושקרית בין חנה לבעלה תוך ניסיונה של חנה לפענח את </w:t>
      </w:r>
      <w:r w:rsidR="00D57998">
        <w:rPr>
          <w:rFonts w:ascii="David" w:hAnsi="David" w:cs="David" w:hint="cs"/>
          <w:sz w:val="28"/>
          <w:szCs w:val="28"/>
          <w:rtl/>
        </w:rPr>
        <w:lastRenderedPageBreak/>
        <w:t xml:space="preserve">האמת סביב עולמו של בעלה, מקום מגוריו ועיסוקו. רק בסיום הסיפור מתגלה לחנה האמת אודות העולם שסביבה. </w:t>
      </w:r>
    </w:p>
    <w:p w:rsidR="00D57998" w:rsidRDefault="00D57998" w:rsidP="00D57998">
      <w:pPr>
        <w:rPr>
          <w:rFonts w:ascii="David" w:hAnsi="David" w:cs="David"/>
          <w:b/>
          <w:bCs/>
          <w:sz w:val="28"/>
          <w:szCs w:val="28"/>
          <w:u w:val="single"/>
          <w:rtl/>
        </w:rPr>
      </w:pPr>
    </w:p>
    <w:p w:rsidR="00D57998" w:rsidRDefault="00D57998" w:rsidP="00D57998">
      <w:pPr>
        <w:rPr>
          <w:rFonts w:ascii="David" w:hAnsi="David" w:cs="David"/>
          <w:sz w:val="28"/>
          <w:szCs w:val="28"/>
          <w:rtl/>
        </w:rPr>
      </w:pPr>
    </w:p>
    <w:p w:rsidR="00D57998" w:rsidRPr="00D57998" w:rsidRDefault="00D57998" w:rsidP="00D57998">
      <w:pPr>
        <w:rPr>
          <w:rFonts w:ascii="David" w:hAnsi="David" w:cs="David"/>
          <w:b/>
          <w:bCs/>
          <w:sz w:val="32"/>
          <w:szCs w:val="32"/>
          <w:u w:val="single"/>
          <w:rtl/>
        </w:rPr>
      </w:pPr>
      <w:r w:rsidRPr="00D57998">
        <w:rPr>
          <w:rFonts w:ascii="David" w:hAnsi="David" w:cs="David" w:hint="cs"/>
          <w:b/>
          <w:bCs/>
          <w:sz w:val="32"/>
          <w:szCs w:val="32"/>
          <w:u w:val="single"/>
          <w:rtl/>
        </w:rPr>
        <w:t xml:space="preserve">דרמה מודרנית </w:t>
      </w:r>
      <w:r w:rsidRPr="00D57998">
        <w:rPr>
          <w:rFonts w:ascii="David" w:hAnsi="David" w:cs="David"/>
          <w:b/>
          <w:bCs/>
          <w:sz w:val="32"/>
          <w:szCs w:val="32"/>
          <w:u w:val="single"/>
          <w:rtl/>
        </w:rPr>
        <w:t>–</w:t>
      </w:r>
      <w:r w:rsidRPr="00D57998">
        <w:rPr>
          <w:rFonts w:ascii="David" w:hAnsi="David" w:cs="David" w:hint="cs"/>
          <w:b/>
          <w:bCs/>
          <w:sz w:val="32"/>
          <w:szCs w:val="32"/>
          <w:u w:val="single"/>
          <w:rtl/>
        </w:rPr>
        <w:t xml:space="preserve"> "ביקור הגברת הזקנה"</w:t>
      </w:r>
    </w:p>
    <w:p w:rsidR="00D57998" w:rsidRDefault="00D57998" w:rsidP="00D57998">
      <w:pPr>
        <w:rPr>
          <w:rFonts w:ascii="David" w:hAnsi="David" w:cs="David"/>
          <w:sz w:val="28"/>
          <w:szCs w:val="28"/>
          <w:rtl/>
        </w:rPr>
      </w:pPr>
      <w:r>
        <w:rPr>
          <w:rFonts w:ascii="David" w:hAnsi="David" w:cs="David" w:hint="cs"/>
          <w:sz w:val="28"/>
          <w:szCs w:val="28"/>
          <w:rtl/>
        </w:rPr>
        <w:t xml:space="preserve">המחזה "ביקור הגברת הזקנה" עוסק בתאוות הכסף תוך אובדן ערכי המוסר והחברות בשל מעשה הנקם של הגברת הזקנה, קלייר.  קלייר עזבה את העיר לפני 45 שנה </w:t>
      </w:r>
      <w:r w:rsidR="00FE50F7">
        <w:rPr>
          <w:rFonts w:ascii="David" w:hAnsi="David" w:cs="David" w:hint="cs"/>
          <w:sz w:val="28"/>
          <w:szCs w:val="28"/>
          <w:rtl/>
        </w:rPr>
        <w:t xml:space="preserve">לאחר שאיל הכניסה להריון והתכחש לאבהותו. קלייר נשלחה בבושת פנים מהעיר גילן, הידרדרה לזנות, התעשרה וכעת הגיעה לנקום. קלייר מציעה מיליארד דולר תמורת רצח איל. תחילה הם מסרבים אך תאוות הבצע משתלטת עליהם, הם הורגים את איל וזוכים בכסף המיוחל. </w:t>
      </w:r>
    </w:p>
    <w:p w:rsidR="00FE50F7" w:rsidRPr="00FE50F7" w:rsidRDefault="00FE50F7" w:rsidP="00D57998">
      <w:pPr>
        <w:rPr>
          <w:rFonts w:ascii="David" w:hAnsi="David" w:cs="David"/>
          <w:b/>
          <w:bCs/>
          <w:sz w:val="36"/>
          <w:szCs w:val="36"/>
          <w:u w:val="single"/>
          <w:rtl/>
        </w:rPr>
      </w:pPr>
      <w:r w:rsidRPr="00FE50F7">
        <w:rPr>
          <w:rFonts w:ascii="David" w:hAnsi="David" w:cs="David" w:hint="cs"/>
          <w:b/>
          <w:bCs/>
          <w:sz w:val="36"/>
          <w:szCs w:val="36"/>
          <w:u w:val="single"/>
          <w:rtl/>
        </w:rPr>
        <w:t xml:space="preserve">רומן </w:t>
      </w:r>
      <w:r w:rsidRPr="00FE50F7">
        <w:rPr>
          <w:rFonts w:ascii="David" w:hAnsi="David" w:cs="David"/>
          <w:b/>
          <w:bCs/>
          <w:sz w:val="36"/>
          <w:szCs w:val="36"/>
          <w:u w:val="single"/>
          <w:rtl/>
        </w:rPr>
        <w:t>–</w:t>
      </w:r>
      <w:r w:rsidRPr="00FE50F7">
        <w:rPr>
          <w:rFonts w:ascii="David" w:hAnsi="David" w:cs="David" w:hint="cs"/>
          <w:b/>
          <w:bCs/>
          <w:sz w:val="36"/>
          <w:szCs w:val="36"/>
          <w:u w:val="single"/>
          <w:rtl/>
        </w:rPr>
        <w:t xml:space="preserve"> "כל החיים לפניו"</w:t>
      </w:r>
    </w:p>
    <w:p w:rsidR="00FE50F7" w:rsidRPr="00FE50F7" w:rsidRDefault="00FE50F7" w:rsidP="006F601A">
      <w:pPr>
        <w:rPr>
          <w:rFonts w:ascii="David" w:hAnsi="David" w:cs="David"/>
          <w:sz w:val="28"/>
          <w:szCs w:val="28"/>
        </w:rPr>
      </w:pPr>
      <w:r>
        <w:rPr>
          <w:rFonts w:ascii="David" w:hAnsi="David" w:cs="David" w:hint="cs"/>
          <w:sz w:val="28"/>
          <w:szCs w:val="28"/>
          <w:rtl/>
        </w:rPr>
        <w:t xml:space="preserve">הרומן "כל החיים לפניו" מאת אמיל </w:t>
      </w:r>
      <w:proofErr w:type="spellStart"/>
      <w:r>
        <w:rPr>
          <w:rFonts w:ascii="David" w:hAnsi="David" w:cs="David" w:hint="cs"/>
          <w:sz w:val="28"/>
          <w:szCs w:val="28"/>
          <w:rtl/>
        </w:rPr>
        <w:t>אז'אר</w:t>
      </w:r>
      <w:proofErr w:type="spellEnd"/>
      <w:r>
        <w:rPr>
          <w:rFonts w:ascii="David" w:hAnsi="David" w:cs="David" w:hint="cs"/>
          <w:sz w:val="28"/>
          <w:szCs w:val="28"/>
          <w:rtl/>
        </w:rPr>
        <w:t xml:space="preserve"> </w:t>
      </w:r>
      <w:r w:rsidR="006F601A">
        <w:rPr>
          <w:rFonts w:ascii="David" w:hAnsi="David" w:cs="David" w:hint="cs"/>
          <w:sz w:val="28"/>
          <w:szCs w:val="28"/>
          <w:rtl/>
        </w:rPr>
        <w:t xml:space="preserve">מתאר את ההתרחשויות ברובע </w:t>
      </w:r>
      <w:proofErr w:type="spellStart"/>
      <w:r w:rsidR="006F601A">
        <w:rPr>
          <w:rFonts w:ascii="David" w:hAnsi="David" w:cs="David" w:hint="cs"/>
          <w:sz w:val="28"/>
          <w:szCs w:val="28"/>
          <w:rtl/>
        </w:rPr>
        <w:t>בלוויל</w:t>
      </w:r>
      <w:proofErr w:type="spellEnd"/>
      <w:r w:rsidR="006F601A">
        <w:rPr>
          <w:rFonts w:ascii="David" w:hAnsi="David" w:cs="David" w:hint="cs"/>
          <w:sz w:val="28"/>
          <w:szCs w:val="28"/>
          <w:rtl/>
        </w:rPr>
        <w:t xml:space="preserve"> שבצרפת המאכלס זרים ומהגרים החיים בתחתית הסולם החברתי כלכלי של החברה הצרפתית. הדמויות המופיעות בעלילת הרומן מתוארות כעלובות בשולי החברה ועל גבול הפשע  (סרסורים, גנבים, זונות, קוקסינלים וסוחרי סמים). מתוך כך, מתגלה גלריה של דמויות אנושיות יוצאות דופן, המנסות לשמור על אורח חיים נורמלי ולנהל בינם לבין עצמם מערכות יחסים המבוססות על טוב לב ואהבת האדם. במרכז היצירה עומד פנסיון לילדי זונות המנוהל ע"י רוזה, קשישה יהודייה, ניצולת שואה וזונה לשעבר. קשר מיוחד נוצר בינה ובין מומו שננטש 11 שנים קודם לכן. הרומן מלווה את השנים עד למותה של רוזה ועזיבתו של מומו לבית אחר.</w:t>
      </w:r>
    </w:p>
    <w:sectPr w:rsidR="00FE50F7" w:rsidRPr="00FE50F7" w:rsidSect="00C93F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2AD"/>
    <w:rsid w:val="0011716D"/>
    <w:rsid w:val="002353D2"/>
    <w:rsid w:val="003D68A4"/>
    <w:rsid w:val="004D53F6"/>
    <w:rsid w:val="005F33CD"/>
    <w:rsid w:val="006F601A"/>
    <w:rsid w:val="009A6CC6"/>
    <w:rsid w:val="00AA2DA3"/>
    <w:rsid w:val="00C93F8D"/>
    <w:rsid w:val="00CD726B"/>
    <w:rsid w:val="00D072AD"/>
    <w:rsid w:val="00D57998"/>
    <w:rsid w:val="00D875C3"/>
    <w:rsid w:val="00FE50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0BFF52-25F3-45B5-BE81-1727C55AA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447</Words>
  <Characters>2240</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Haklaim</cp:lastModifiedBy>
  <cp:revision>3</cp:revision>
  <dcterms:created xsi:type="dcterms:W3CDTF">2016-01-02T15:19:00Z</dcterms:created>
  <dcterms:modified xsi:type="dcterms:W3CDTF">2019-12-21T18:18:00Z</dcterms:modified>
</cp:coreProperties>
</file>