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49" w:rsidRDefault="00E97749" w:rsidP="00E97749">
      <w:pPr>
        <w:spacing w:line="360" w:lineRule="auto"/>
        <w:rPr>
          <w:rFonts w:ascii="Arial" w:hAnsi="Arial" w:cs="Arial"/>
          <w:sz w:val="28"/>
          <w:szCs w:val="28"/>
          <w:rtl/>
        </w:rPr>
      </w:pPr>
      <w:r>
        <w:rPr>
          <w:rFonts w:ascii="Arial" w:hAnsi="Arial" w:cs="Arial" w:hint="cs"/>
          <w:sz w:val="28"/>
          <w:szCs w:val="28"/>
          <w:rtl/>
        </w:rPr>
        <w:t>מקיף עירוני א' אשקלון                                              ספטמבר 2015</w:t>
      </w:r>
    </w:p>
    <w:p w:rsidR="00E97749" w:rsidRPr="00126D20" w:rsidRDefault="00E97749" w:rsidP="00E97749">
      <w:pPr>
        <w:spacing w:line="360" w:lineRule="auto"/>
        <w:jc w:val="center"/>
        <w:rPr>
          <w:rFonts w:ascii="Arial" w:hAnsi="Arial" w:cs="Arial"/>
          <w:sz w:val="28"/>
          <w:szCs w:val="28"/>
          <w:u w:val="single"/>
          <w:rtl/>
        </w:rPr>
      </w:pPr>
      <w:r w:rsidRPr="00220E8C">
        <w:rPr>
          <w:rFonts w:ascii="Arial" w:hAnsi="Arial" w:cs="Arial" w:hint="cs"/>
          <w:sz w:val="28"/>
          <w:szCs w:val="28"/>
          <w:u w:val="single"/>
          <w:rtl/>
        </w:rPr>
        <w:t xml:space="preserve">תכנית עבודה בערבית לכיתה ז' </w:t>
      </w:r>
      <w:r>
        <w:rPr>
          <w:rFonts w:ascii="Arial" w:hAnsi="Arial" w:cs="Arial" w:hint="cs"/>
          <w:sz w:val="28"/>
          <w:szCs w:val="28"/>
          <w:u w:val="single"/>
          <w:rtl/>
        </w:rPr>
        <w:t>לשנה"ל תשע"ו</w:t>
      </w:r>
    </w:p>
    <w:p w:rsidR="00E97749" w:rsidRDefault="00E97749" w:rsidP="00E97749">
      <w:pPr>
        <w:spacing w:line="240" w:lineRule="auto"/>
        <w:jc w:val="center"/>
        <w:rPr>
          <w:rFonts w:ascii="Tahoma" w:hAnsi="Tahoma" w:cs="Tahoma"/>
          <w:color w:val="000000"/>
          <w:sz w:val="36"/>
          <w:szCs w:val="36"/>
          <w:rtl/>
        </w:rPr>
      </w:pPr>
      <w:r w:rsidRPr="0038124C">
        <w:rPr>
          <w:rFonts w:ascii="Tahoma" w:hAnsi="Tahoma" w:cs="Tahoma"/>
          <w:color w:val="000000"/>
          <w:sz w:val="36"/>
          <w:szCs w:val="36"/>
          <w:rtl/>
          <w:lang w:bidi="ar-EG"/>
        </w:rPr>
        <w:t xml:space="preserve">أهلا وسهلا بكم  ! </w:t>
      </w:r>
    </w:p>
    <w:p w:rsidR="00E97749" w:rsidRPr="00126D20" w:rsidRDefault="00E97749" w:rsidP="00E97749">
      <w:pPr>
        <w:spacing w:line="240" w:lineRule="auto"/>
        <w:rPr>
          <w:rFonts w:asciiTheme="minorBidi" w:hAnsiTheme="minorBidi"/>
          <w:color w:val="000000"/>
          <w:sz w:val="28"/>
          <w:szCs w:val="28"/>
          <w:rtl/>
        </w:rPr>
      </w:pPr>
      <w:r w:rsidRPr="00126D20">
        <w:rPr>
          <w:rFonts w:asciiTheme="minorBidi" w:hAnsiTheme="minorBidi" w:hint="cs"/>
          <w:color w:val="000000"/>
          <w:sz w:val="28"/>
          <w:szCs w:val="28"/>
          <w:u w:val="single"/>
          <w:rtl/>
        </w:rPr>
        <w:t>שם רכזת המקצוע</w:t>
      </w:r>
      <w:r>
        <w:rPr>
          <w:rFonts w:asciiTheme="minorBidi" w:hAnsiTheme="minorBidi" w:hint="cs"/>
          <w:color w:val="000000"/>
          <w:sz w:val="28"/>
          <w:szCs w:val="28"/>
          <w:rtl/>
        </w:rPr>
        <w:t>: ענת שוורץ</w:t>
      </w:r>
    </w:p>
    <w:p w:rsidR="00E97749" w:rsidRDefault="00E97749" w:rsidP="00E97749">
      <w:pPr>
        <w:spacing w:line="240" w:lineRule="auto"/>
        <w:rPr>
          <w:rFonts w:asciiTheme="minorBidi" w:hAnsiTheme="minorBidi"/>
          <w:color w:val="000000"/>
          <w:sz w:val="28"/>
          <w:szCs w:val="28"/>
          <w:rtl/>
        </w:rPr>
      </w:pPr>
      <w:r w:rsidRPr="00126D20">
        <w:rPr>
          <w:rFonts w:asciiTheme="minorBidi" w:hAnsiTheme="minorBidi" w:hint="cs"/>
          <w:color w:val="000000"/>
          <w:sz w:val="28"/>
          <w:szCs w:val="28"/>
          <w:u w:val="single"/>
          <w:rtl/>
        </w:rPr>
        <w:t>המורות המלמדות</w:t>
      </w:r>
      <w:r>
        <w:rPr>
          <w:rFonts w:asciiTheme="minorBidi" w:hAnsiTheme="minorBidi" w:hint="cs"/>
          <w:color w:val="000000"/>
          <w:sz w:val="28"/>
          <w:szCs w:val="28"/>
          <w:rtl/>
        </w:rPr>
        <w:t>: ענת שוורץ, ענבל סעדה, יעל פרץ</w:t>
      </w:r>
    </w:p>
    <w:p w:rsidR="00E97749" w:rsidRPr="00126D20" w:rsidRDefault="00E97749" w:rsidP="00E97749">
      <w:pPr>
        <w:spacing w:line="240" w:lineRule="auto"/>
        <w:rPr>
          <w:rFonts w:asciiTheme="minorBidi" w:hAnsiTheme="minorBidi"/>
          <w:color w:val="000000"/>
          <w:sz w:val="28"/>
          <w:szCs w:val="28"/>
          <w:rtl/>
        </w:rPr>
      </w:pPr>
      <w:r w:rsidRPr="00126D20">
        <w:rPr>
          <w:rFonts w:asciiTheme="minorBidi" w:hAnsiTheme="minorBidi" w:hint="cs"/>
          <w:color w:val="000000"/>
          <w:sz w:val="28"/>
          <w:szCs w:val="28"/>
          <w:u w:val="single"/>
          <w:rtl/>
        </w:rPr>
        <w:t xml:space="preserve">היקף </w:t>
      </w:r>
      <w:proofErr w:type="spellStart"/>
      <w:r w:rsidRPr="00126D20">
        <w:rPr>
          <w:rFonts w:asciiTheme="minorBidi" w:hAnsiTheme="minorBidi" w:hint="cs"/>
          <w:color w:val="000000"/>
          <w:sz w:val="28"/>
          <w:szCs w:val="28"/>
          <w:u w:val="single"/>
          <w:rtl/>
        </w:rPr>
        <w:t>ש"ש</w:t>
      </w:r>
      <w:proofErr w:type="spellEnd"/>
      <w:r>
        <w:rPr>
          <w:rFonts w:asciiTheme="minorBidi" w:hAnsiTheme="minorBidi" w:hint="cs"/>
          <w:color w:val="000000"/>
          <w:sz w:val="28"/>
          <w:szCs w:val="28"/>
          <w:rtl/>
        </w:rPr>
        <w:t>: 3</w:t>
      </w:r>
    </w:p>
    <w:p w:rsidR="00E97749" w:rsidRPr="00220E8C" w:rsidRDefault="00E97749" w:rsidP="00E97749">
      <w:pPr>
        <w:spacing w:line="240" w:lineRule="auto"/>
        <w:rPr>
          <w:rFonts w:asciiTheme="minorBidi" w:hAnsiTheme="minorBidi"/>
          <w:color w:val="000000" w:themeColor="text1"/>
          <w:sz w:val="28"/>
          <w:szCs w:val="28"/>
          <w:rtl/>
        </w:rPr>
      </w:pPr>
      <w:r w:rsidRPr="00126D20">
        <w:rPr>
          <w:rFonts w:asciiTheme="minorBidi" w:hAnsiTheme="minorBidi"/>
          <w:color w:val="000000" w:themeColor="text1"/>
          <w:sz w:val="28"/>
          <w:szCs w:val="28"/>
          <w:u w:val="single"/>
          <w:rtl/>
        </w:rPr>
        <w:t>ע"פ ספר הלימוד</w:t>
      </w:r>
      <w:r>
        <w:rPr>
          <w:rFonts w:asciiTheme="minorBidi" w:hAnsiTheme="minorBidi" w:hint="cs"/>
          <w:color w:val="000000" w:themeColor="text1"/>
          <w:sz w:val="28"/>
          <w:szCs w:val="28"/>
          <w:rtl/>
        </w:rPr>
        <w:t xml:space="preserve"> : </w:t>
      </w:r>
      <w:proofErr w:type="spellStart"/>
      <w:r>
        <w:rPr>
          <w:rFonts w:asciiTheme="minorBidi" w:hAnsiTheme="minorBidi" w:hint="cs"/>
          <w:color w:val="000000" w:themeColor="text1"/>
          <w:sz w:val="28"/>
          <w:szCs w:val="28"/>
          <w:rtl/>
        </w:rPr>
        <w:t>ממתאז</w:t>
      </w:r>
      <w:proofErr w:type="spellEnd"/>
      <w:r>
        <w:rPr>
          <w:rFonts w:asciiTheme="minorBidi" w:hAnsiTheme="minorBidi" w:hint="cs"/>
          <w:color w:val="000000" w:themeColor="text1"/>
          <w:sz w:val="28"/>
          <w:szCs w:val="28"/>
          <w:rtl/>
        </w:rPr>
        <w:t xml:space="preserve"> מאת רותי </w:t>
      </w:r>
      <w:proofErr w:type="spellStart"/>
      <w:r>
        <w:rPr>
          <w:rFonts w:asciiTheme="minorBidi" w:hAnsiTheme="minorBidi" w:hint="cs"/>
          <w:color w:val="000000" w:themeColor="text1"/>
          <w:sz w:val="28"/>
          <w:szCs w:val="28"/>
          <w:rtl/>
        </w:rPr>
        <w:t>נאסימי</w:t>
      </w:r>
      <w:proofErr w:type="spellEnd"/>
      <w:r>
        <w:rPr>
          <w:rFonts w:asciiTheme="minorBidi" w:hAnsiTheme="minorBidi" w:hint="cs"/>
          <w:color w:val="000000" w:themeColor="text1"/>
          <w:sz w:val="28"/>
          <w:szCs w:val="28"/>
          <w:rtl/>
        </w:rPr>
        <w:t xml:space="preserve"> ספר וחוברת תרגול</w:t>
      </w:r>
    </w:p>
    <w:p w:rsidR="00E97749" w:rsidRPr="0038124C" w:rsidRDefault="00E97749" w:rsidP="00E97749">
      <w:pPr>
        <w:spacing w:line="240" w:lineRule="auto"/>
        <w:rPr>
          <w:rFonts w:ascii="AlexandraH" w:hAnsi="AlexandraH"/>
          <w:color w:val="000000"/>
          <w:sz w:val="28"/>
          <w:szCs w:val="28"/>
          <w:u w:val="single"/>
          <w:rtl/>
        </w:rPr>
      </w:pPr>
      <w:r w:rsidRPr="0038124C">
        <w:rPr>
          <w:rFonts w:ascii="AlexandraH" w:hAnsi="AlexandraH"/>
          <w:color w:val="000000"/>
          <w:sz w:val="28"/>
          <w:szCs w:val="28"/>
          <w:u w:val="single"/>
          <w:rtl/>
        </w:rPr>
        <w:t xml:space="preserve">1. המטרות בלימודי הערבית: </w:t>
      </w:r>
    </w:p>
    <w:p w:rsidR="00E97749" w:rsidRPr="0038124C" w:rsidRDefault="00E97749" w:rsidP="00E97749">
      <w:pPr>
        <w:spacing w:line="240" w:lineRule="auto"/>
        <w:rPr>
          <w:rFonts w:ascii="AlexandraH" w:hAnsi="AlexandraH"/>
          <w:color w:val="000000"/>
          <w:sz w:val="28"/>
          <w:szCs w:val="28"/>
          <w:rtl/>
        </w:rPr>
      </w:pPr>
      <w:r w:rsidRPr="0038124C">
        <w:rPr>
          <w:rFonts w:ascii="AlexandraH" w:hAnsi="AlexandraH"/>
          <w:color w:val="000000"/>
          <w:sz w:val="28"/>
          <w:szCs w:val="28"/>
          <w:rtl/>
        </w:rPr>
        <w:t xml:space="preserve">הקניית ארבעת מיומנויות השפה: </w:t>
      </w:r>
    </w:p>
    <w:p w:rsidR="00E97749" w:rsidRPr="0038124C" w:rsidRDefault="00E97749" w:rsidP="00E97749">
      <w:pPr>
        <w:tabs>
          <w:tab w:val="num" w:pos="720"/>
        </w:tabs>
        <w:spacing w:line="240" w:lineRule="auto"/>
        <w:ind w:left="720" w:hanging="360"/>
        <w:rPr>
          <w:rFonts w:ascii="AlexandraH" w:hAnsi="AlexandraH"/>
          <w:color w:val="000000"/>
          <w:sz w:val="28"/>
          <w:szCs w:val="28"/>
          <w:rtl/>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קריאה</w:t>
      </w:r>
    </w:p>
    <w:p w:rsidR="00E97749" w:rsidRPr="0038124C" w:rsidRDefault="00E97749" w:rsidP="00E97749">
      <w:pPr>
        <w:tabs>
          <w:tab w:val="num" w:pos="720"/>
        </w:tabs>
        <w:spacing w:line="240" w:lineRule="auto"/>
        <w:ind w:left="720" w:hanging="360"/>
        <w:rPr>
          <w:rFonts w:cs="AlexandraH"/>
          <w:color w:val="000000"/>
          <w:sz w:val="28"/>
          <w:szCs w:val="28"/>
          <w:rtl/>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כתיבה</w:t>
      </w:r>
    </w:p>
    <w:p w:rsidR="00E97749" w:rsidRPr="0038124C" w:rsidRDefault="00E97749" w:rsidP="00E97749">
      <w:pPr>
        <w:tabs>
          <w:tab w:val="num" w:pos="720"/>
        </w:tabs>
        <w:spacing w:line="240" w:lineRule="auto"/>
        <w:ind w:left="720" w:hanging="360"/>
        <w:rPr>
          <w:rFonts w:cs="AlexandraH"/>
          <w:color w:val="000000"/>
          <w:sz w:val="28"/>
          <w:szCs w:val="28"/>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דיבור</w:t>
      </w:r>
    </w:p>
    <w:p w:rsidR="00E97749" w:rsidRPr="00220E8C" w:rsidRDefault="00E97749" w:rsidP="00E97749">
      <w:pPr>
        <w:tabs>
          <w:tab w:val="num" w:pos="720"/>
        </w:tabs>
        <w:spacing w:line="240" w:lineRule="auto"/>
        <w:ind w:left="720" w:hanging="360"/>
        <w:rPr>
          <w:rFonts w:cs="AlexandraH"/>
          <w:color w:val="000000"/>
          <w:sz w:val="28"/>
          <w:szCs w:val="28"/>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 xml:space="preserve">האזנה </w:t>
      </w:r>
    </w:p>
    <w:p w:rsidR="00E97749" w:rsidRPr="0038124C" w:rsidRDefault="00E97749" w:rsidP="00E97749">
      <w:pPr>
        <w:spacing w:line="240" w:lineRule="auto"/>
        <w:rPr>
          <w:rFonts w:ascii="AlexandraH" w:hAnsi="AlexandraH"/>
          <w:color w:val="000000"/>
          <w:sz w:val="28"/>
          <w:szCs w:val="28"/>
          <w:u w:val="single"/>
          <w:rtl/>
        </w:rPr>
      </w:pPr>
      <w:r w:rsidRPr="0038124C">
        <w:rPr>
          <w:rFonts w:ascii="AlexandraH" w:hAnsi="AlexandraH"/>
          <w:color w:val="000000"/>
          <w:sz w:val="28"/>
          <w:szCs w:val="28"/>
          <w:u w:val="single"/>
          <w:rtl/>
        </w:rPr>
        <w:t xml:space="preserve">2. דרכי הערכת התלמיד במקצוע:  </w:t>
      </w:r>
    </w:p>
    <w:p w:rsidR="00E97749" w:rsidRPr="0038124C" w:rsidRDefault="00E97749" w:rsidP="00E97749">
      <w:pPr>
        <w:spacing w:line="240" w:lineRule="auto"/>
        <w:rPr>
          <w:rFonts w:ascii="AlexandraH" w:hAnsi="AlexandraH"/>
          <w:color w:val="000000"/>
          <w:sz w:val="28"/>
          <w:szCs w:val="28"/>
          <w:rtl/>
        </w:rPr>
      </w:pPr>
      <w:r w:rsidRPr="0038124C">
        <w:rPr>
          <w:rFonts w:ascii="AlexandraH" w:hAnsi="AlexandraH"/>
          <w:color w:val="000000"/>
          <w:sz w:val="28"/>
          <w:szCs w:val="28"/>
          <w:rtl/>
        </w:rPr>
        <w:t>הערכת התלמיד במ</w:t>
      </w:r>
      <w:r>
        <w:rPr>
          <w:rFonts w:ascii="AlexandraH" w:hAnsi="AlexandraH"/>
          <w:color w:val="000000"/>
          <w:sz w:val="28"/>
          <w:szCs w:val="28"/>
          <w:rtl/>
        </w:rPr>
        <w:t>קצוע תעשה ע</w:t>
      </w:r>
      <w:r>
        <w:rPr>
          <w:rFonts w:ascii="AlexandraH" w:hAnsi="AlexandraH" w:hint="cs"/>
          <w:color w:val="000000"/>
          <w:sz w:val="28"/>
          <w:szCs w:val="28"/>
          <w:rtl/>
        </w:rPr>
        <w:t>"פ</w:t>
      </w:r>
      <w:r w:rsidRPr="0038124C">
        <w:rPr>
          <w:rFonts w:ascii="AlexandraH" w:hAnsi="AlexandraH"/>
          <w:color w:val="000000"/>
          <w:sz w:val="28"/>
          <w:szCs w:val="28"/>
          <w:rtl/>
        </w:rPr>
        <w:t xml:space="preserve"> הפרמטרים הבאים: </w:t>
      </w:r>
    </w:p>
    <w:p w:rsidR="00E97749" w:rsidRPr="0038124C" w:rsidRDefault="00E97749" w:rsidP="00E97749">
      <w:pPr>
        <w:tabs>
          <w:tab w:val="num" w:pos="720"/>
        </w:tabs>
        <w:spacing w:line="240" w:lineRule="auto"/>
        <w:ind w:left="720" w:hanging="360"/>
        <w:rPr>
          <w:rFonts w:ascii="AlexandraH" w:hAnsi="AlexandraH"/>
          <w:color w:val="000000"/>
          <w:sz w:val="28"/>
          <w:szCs w:val="28"/>
          <w:rtl/>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 xml:space="preserve">מבחן אחד בכל מחצית. </w:t>
      </w:r>
    </w:p>
    <w:p w:rsidR="00E97749" w:rsidRPr="0038124C" w:rsidRDefault="00E97749" w:rsidP="00E97749">
      <w:pPr>
        <w:tabs>
          <w:tab w:val="num" w:pos="720"/>
        </w:tabs>
        <w:spacing w:line="240" w:lineRule="auto"/>
        <w:ind w:left="720" w:hanging="360"/>
        <w:rPr>
          <w:rFonts w:cs="AlexandraH"/>
          <w:color w:val="000000"/>
          <w:sz w:val="28"/>
          <w:szCs w:val="28"/>
          <w:rtl/>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 xml:space="preserve">מבדקים </w:t>
      </w:r>
      <w:proofErr w:type="spellStart"/>
      <w:r w:rsidRPr="0038124C">
        <w:rPr>
          <w:rFonts w:ascii="AlexandraH" w:hAnsi="AlexandraH"/>
          <w:color w:val="000000"/>
          <w:sz w:val="28"/>
          <w:szCs w:val="28"/>
          <w:rtl/>
        </w:rPr>
        <w:t>בע'פ</w:t>
      </w:r>
      <w:proofErr w:type="spellEnd"/>
      <w:r w:rsidRPr="0038124C">
        <w:rPr>
          <w:rFonts w:ascii="AlexandraH" w:hAnsi="AlexandraH"/>
          <w:color w:val="000000"/>
          <w:sz w:val="28"/>
          <w:szCs w:val="28"/>
          <w:rtl/>
        </w:rPr>
        <w:t xml:space="preserve"> ובכתב לאורך כל המחצית. </w:t>
      </w:r>
    </w:p>
    <w:p w:rsidR="00E97749" w:rsidRPr="0038124C" w:rsidRDefault="00E97749" w:rsidP="00E97749">
      <w:pPr>
        <w:tabs>
          <w:tab w:val="num" w:pos="720"/>
        </w:tabs>
        <w:spacing w:line="240" w:lineRule="auto"/>
        <w:ind w:left="720" w:hanging="360"/>
        <w:rPr>
          <w:rFonts w:cs="AlexandraH"/>
          <w:color w:val="000000"/>
          <w:sz w:val="28"/>
          <w:szCs w:val="28"/>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 xml:space="preserve">תפקוד שוטף ועבודה בכיתה, יחס רציני למקצוע. </w:t>
      </w:r>
    </w:p>
    <w:p w:rsidR="00E97749" w:rsidRPr="0038124C" w:rsidRDefault="00E97749" w:rsidP="00E97749">
      <w:pPr>
        <w:tabs>
          <w:tab w:val="num" w:pos="720"/>
        </w:tabs>
        <w:spacing w:line="240" w:lineRule="auto"/>
        <w:ind w:left="720" w:hanging="360"/>
        <w:rPr>
          <w:rFonts w:cs="AlexandraH"/>
          <w:color w:val="000000"/>
          <w:sz w:val="28"/>
          <w:szCs w:val="28"/>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 xml:space="preserve">מילוי המטלות הלימודיות (הגשת עבודות, הכנת ש.ב באופן עקבי) </w:t>
      </w:r>
    </w:p>
    <w:p w:rsidR="00E97749" w:rsidRPr="00220E8C" w:rsidRDefault="00E97749" w:rsidP="00E97749">
      <w:pPr>
        <w:tabs>
          <w:tab w:val="num" w:pos="720"/>
        </w:tabs>
        <w:spacing w:line="240" w:lineRule="auto"/>
        <w:ind w:left="720" w:hanging="360"/>
        <w:rPr>
          <w:rFonts w:cs="AlexandraH"/>
          <w:color w:val="000000"/>
          <w:sz w:val="28"/>
          <w:szCs w:val="28"/>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 xml:space="preserve">עבודה מסכמת (בסיום מחצית ב' בלבד!) </w:t>
      </w:r>
    </w:p>
    <w:p w:rsidR="00E97749" w:rsidRPr="00220E8C" w:rsidRDefault="00E97749" w:rsidP="00E97749">
      <w:pPr>
        <w:spacing w:line="240" w:lineRule="auto"/>
        <w:rPr>
          <w:rFonts w:ascii="AlexandraH" w:hAnsi="AlexandraH"/>
          <w:color w:val="000000"/>
          <w:sz w:val="28"/>
          <w:szCs w:val="28"/>
          <w:u w:val="single"/>
          <w:rtl/>
        </w:rPr>
      </w:pPr>
      <w:r>
        <w:rPr>
          <w:rFonts w:ascii="AlexandraH" w:hAnsi="AlexandraH"/>
          <w:color w:val="000000"/>
          <w:sz w:val="28"/>
          <w:szCs w:val="28"/>
          <w:u w:val="single"/>
          <w:rtl/>
        </w:rPr>
        <w:t xml:space="preserve">3. הרכב הציון במקצוע: </w:t>
      </w:r>
    </w:p>
    <w:p w:rsidR="00E97749" w:rsidRPr="0038124C" w:rsidRDefault="00E97749" w:rsidP="00E97749">
      <w:pPr>
        <w:spacing w:line="240" w:lineRule="auto"/>
        <w:rPr>
          <w:rFonts w:ascii="AlexandraH" w:hAnsi="AlexandraH"/>
          <w:color w:val="000000"/>
          <w:sz w:val="28"/>
          <w:szCs w:val="28"/>
          <w:rtl/>
        </w:rPr>
      </w:pPr>
      <w:r w:rsidRPr="0038124C">
        <w:rPr>
          <w:rFonts w:ascii="AlexandraH" w:hAnsi="AlexandraH"/>
          <w:color w:val="000000"/>
          <w:sz w:val="28"/>
          <w:szCs w:val="28"/>
          <w:u w:val="single"/>
          <w:rtl/>
        </w:rPr>
        <w:t xml:space="preserve">מחצית א': </w:t>
      </w:r>
    </w:p>
    <w:p w:rsidR="00E97749" w:rsidRPr="0038124C" w:rsidRDefault="00E97749" w:rsidP="00E97749">
      <w:pPr>
        <w:tabs>
          <w:tab w:val="num" w:pos="720"/>
        </w:tabs>
        <w:spacing w:line="240" w:lineRule="auto"/>
        <w:ind w:left="720" w:hanging="360"/>
        <w:rPr>
          <w:rFonts w:ascii="AlexandraH" w:hAnsi="AlexandraH"/>
          <w:color w:val="000000"/>
          <w:sz w:val="28"/>
          <w:szCs w:val="28"/>
          <w:rtl/>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 xml:space="preserve">40% מבחן </w:t>
      </w:r>
    </w:p>
    <w:p w:rsidR="00E97749" w:rsidRPr="0038124C" w:rsidRDefault="00E97749" w:rsidP="00E97749">
      <w:pPr>
        <w:tabs>
          <w:tab w:val="num" w:pos="720"/>
        </w:tabs>
        <w:spacing w:line="240" w:lineRule="auto"/>
        <w:ind w:left="720" w:hanging="360"/>
        <w:rPr>
          <w:rFonts w:cs="AlexandraH"/>
          <w:color w:val="000000"/>
          <w:sz w:val="28"/>
          <w:szCs w:val="28"/>
          <w:rtl/>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 xml:space="preserve">35% בחנים בכתב </w:t>
      </w:r>
      <w:proofErr w:type="spellStart"/>
      <w:r w:rsidRPr="0038124C">
        <w:rPr>
          <w:rFonts w:ascii="AlexandraH" w:hAnsi="AlexandraH"/>
          <w:color w:val="000000"/>
          <w:sz w:val="28"/>
          <w:szCs w:val="28"/>
          <w:rtl/>
        </w:rPr>
        <w:t>ובע'פ</w:t>
      </w:r>
      <w:proofErr w:type="spellEnd"/>
      <w:r w:rsidRPr="0038124C">
        <w:rPr>
          <w:rFonts w:ascii="AlexandraH" w:hAnsi="AlexandraH"/>
          <w:color w:val="000000"/>
          <w:sz w:val="28"/>
          <w:szCs w:val="28"/>
          <w:rtl/>
        </w:rPr>
        <w:t xml:space="preserve"> </w:t>
      </w:r>
    </w:p>
    <w:p w:rsidR="00E97749" w:rsidRPr="0038124C" w:rsidRDefault="00E97749" w:rsidP="00E97749">
      <w:pPr>
        <w:tabs>
          <w:tab w:val="num" w:pos="720"/>
        </w:tabs>
        <w:spacing w:line="240" w:lineRule="auto"/>
        <w:ind w:left="720" w:hanging="360"/>
        <w:rPr>
          <w:rFonts w:cs="AlexandraH"/>
          <w:color w:val="000000"/>
          <w:sz w:val="28"/>
          <w:szCs w:val="28"/>
        </w:rPr>
      </w:pPr>
      <w:r w:rsidRPr="0038124C">
        <w:rPr>
          <w:color w:val="000000"/>
          <w:sz w:val="28"/>
          <w:szCs w:val="28"/>
          <w:rtl/>
        </w:rPr>
        <w:t>-</w:t>
      </w:r>
      <w:r w:rsidRPr="0038124C">
        <w:rPr>
          <w:color w:val="000000"/>
          <w:sz w:val="14"/>
          <w:szCs w:val="14"/>
          <w:rtl/>
        </w:rPr>
        <w:t xml:space="preserve">         </w:t>
      </w:r>
      <w:r>
        <w:rPr>
          <w:rFonts w:ascii="AlexandraH" w:hAnsi="AlexandraH" w:hint="cs"/>
          <w:color w:val="000000"/>
          <w:sz w:val="28"/>
          <w:szCs w:val="28"/>
          <w:rtl/>
        </w:rPr>
        <w:t>25</w:t>
      </w:r>
      <w:r w:rsidRPr="0038124C">
        <w:rPr>
          <w:rFonts w:ascii="AlexandraH" w:hAnsi="AlexandraH"/>
          <w:color w:val="000000"/>
          <w:sz w:val="28"/>
          <w:szCs w:val="28"/>
          <w:rtl/>
        </w:rPr>
        <w:t>% למידה פעילה (השתתפות בכיתה, הכנת ש.ב וכו</w:t>
      </w:r>
      <w:r w:rsidRPr="0038124C">
        <w:rPr>
          <w:rFonts w:hint="cs"/>
          <w:color w:val="000000"/>
          <w:sz w:val="28"/>
          <w:szCs w:val="28"/>
          <w:rtl/>
        </w:rPr>
        <w:t xml:space="preserve">') </w:t>
      </w:r>
    </w:p>
    <w:p w:rsidR="00E97749" w:rsidRPr="0038124C" w:rsidRDefault="00E97749" w:rsidP="00E97749">
      <w:pPr>
        <w:spacing w:line="240" w:lineRule="auto"/>
        <w:rPr>
          <w:rFonts w:ascii="AlexandraH" w:hAnsi="AlexandraH"/>
          <w:color w:val="000000"/>
          <w:sz w:val="28"/>
          <w:szCs w:val="28"/>
        </w:rPr>
      </w:pPr>
    </w:p>
    <w:p w:rsidR="00E97749" w:rsidRPr="0038124C" w:rsidRDefault="00E97749" w:rsidP="00E97749">
      <w:pPr>
        <w:spacing w:line="240" w:lineRule="auto"/>
        <w:rPr>
          <w:rFonts w:ascii="AlexandraH" w:hAnsi="AlexandraH"/>
          <w:color w:val="000000"/>
          <w:sz w:val="28"/>
          <w:szCs w:val="28"/>
          <w:u w:val="single"/>
          <w:rtl/>
        </w:rPr>
      </w:pPr>
      <w:r w:rsidRPr="0038124C">
        <w:rPr>
          <w:rFonts w:ascii="AlexandraH" w:hAnsi="AlexandraH"/>
          <w:color w:val="000000"/>
          <w:sz w:val="28"/>
          <w:szCs w:val="28"/>
          <w:u w:val="single"/>
          <w:rtl/>
        </w:rPr>
        <w:lastRenderedPageBreak/>
        <w:t xml:space="preserve">מחצית ב': </w:t>
      </w:r>
    </w:p>
    <w:p w:rsidR="00E97749" w:rsidRPr="0038124C" w:rsidRDefault="00E97749" w:rsidP="00E97749">
      <w:pPr>
        <w:tabs>
          <w:tab w:val="num" w:pos="720"/>
        </w:tabs>
        <w:spacing w:line="240" w:lineRule="auto"/>
        <w:ind w:left="720" w:hanging="360"/>
        <w:rPr>
          <w:rFonts w:ascii="AlexandraH" w:hAnsi="AlexandraH"/>
          <w:color w:val="000000"/>
          <w:sz w:val="28"/>
          <w:szCs w:val="28"/>
          <w:rtl/>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30% מבחן</w:t>
      </w:r>
    </w:p>
    <w:p w:rsidR="00E97749" w:rsidRPr="0038124C" w:rsidRDefault="00E97749" w:rsidP="00E97749">
      <w:pPr>
        <w:tabs>
          <w:tab w:val="num" w:pos="720"/>
        </w:tabs>
        <w:spacing w:line="240" w:lineRule="auto"/>
        <w:ind w:left="720" w:hanging="360"/>
        <w:rPr>
          <w:rFonts w:cs="AlexandraH"/>
          <w:color w:val="000000"/>
          <w:sz w:val="28"/>
          <w:szCs w:val="28"/>
          <w:rtl/>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 xml:space="preserve">30% בחנים בכתב </w:t>
      </w:r>
      <w:proofErr w:type="spellStart"/>
      <w:r w:rsidRPr="0038124C">
        <w:rPr>
          <w:rFonts w:ascii="AlexandraH" w:hAnsi="AlexandraH"/>
          <w:color w:val="000000"/>
          <w:sz w:val="28"/>
          <w:szCs w:val="28"/>
          <w:rtl/>
        </w:rPr>
        <w:t>ובע'פ</w:t>
      </w:r>
      <w:proofErr w:type="spellEnd"/>
      <w:r w:rsidRPr="0038124C">
        <w:rPr>
          <w:rFonts w:ascii="AlexandraH" w:hAnsi="AlexandraH"/>
          <w:color w:val="000000"/>
          <w:sz w:val="28"/>
          <w:szCs w:val="28"/>
          <w:rtl/>
        </w:rPr>
        <w:t xml:space="preserve"> </w:t>
      </w:r>
    </w:p>
    <w:p w:rsidR="00E97749" w:rsidRPr="0038124C" w:rsidRDefault="00E97749" w:rsidP="00E97749">
      <w:pPr>
        <w:tabs>
          <w:tab w:val="num" w:pos="720"/>
        </w:tabs>
        <w:spacing w:line="240" w:lineRule="auto"/>
        <w:ind w:left="720" w:hanging="360"/>
        <w:rPr>
          <w:rFonts w:cs="AlexandraH"/>
          <w:color w:val="000000"/>
          <w:sz w:val="28"/>
          <w:szCs w:val="28"/>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 xml:space="preserve">15% הגשת עבודה מסכמת </w:t>
      </w:r>
    </w:p>
    <w:p w:rsidR="00E97749" w:rsidRPr="0038124C" w:rsidRDefault="00E97749" w:rsidP="00E97749">
      <w:pPr>
        <w:tabs>
          <w:tab w:val="num" w:pos="720"/>
        </w:tabs>
        <w:spacing w:line="240" w:lineRule="auto"/>
        <w:ind w:left="720" w:hanging="360"/>
        <w:rPr>
          <w:rFonts w:cs="AlexandraH"/>
          <w:color w:val="000000"/>
          <w:sz w:val="28"/>
          <w:szCs w:val="28"/>
        </w:rPr>
      </w:pPr>
      <w:r w:rsidRPr="0038124C">
        <w:rPr>
          <w:color w:val="000000"/>
          <w:sz w:val="28"/>
          <w:szCs w:val="28"/>
          <w:rtl/>
        </w:rPr>
        <w:t>-</w:t>
      </w:r>
      <w:r w:rsidRPr="0038124C">
        <w:rPr>
          <w:color w:val="000000"/>
          <w:sz w:val="14"/>
          <w:szCs w:val="14"/>
          <w:rtl/>
        </w:rPr>
        <w:t xml:space="preserve">         </w:t>
      </w:r>
      <w:r>
        <w:rPr>
          <w:rFonts w:ascii="AlexandraH" w:hAnsi="AlexandraH" w:hint="cs"/>
          <w:color w:val="000000"/>
          <w:sz w:val="28"/>
          <w:szCs w:val="28"/>
          <w:rtl/>
        </w:rPr>
        <w:t>2</w:t>
      </w:r>
      <w:r w:rsidRPr="0038124C">
        <w:rPr>
          <w:rFonts w:ascii="AlexandraH" w:hAnsi="AlexandraH"/>
          <w:color w:val="000000"/>
          <w:sz w:val="28"/>
          <w:szCs w:val="28"/>
          <w:rtl/>
        </w:rPr>
        <w:t xml:space="preserve">5% למידה פעילה (השתתפות </w:t>
      </w:r>
      <w:proofErr w:type="spellStart"/>
      <w:r w:rsidRPr="0038124C">
        <w:rPr>
          <w:rFonts w:ascii="AlexandraH" w:hAnsi="AlexandraH"/>
          <w:color w:val="000000"/>
          <w:sz w:val="28"/>
          <w:szCs w:val="28"/>
          <w:rtl/>
        </w:rPr>
        <w:t>בכיתה,הכנת</w:t>
      </w:r>
      <w:proofErr w:type="spellEnd"/>
      <w:r w:rsidRPr="0038124C">
        <w:rPr>
          <w:rFonts w:ascii="AlexandraH" w:hAnsi="AlexandraH"/>
          <w:color w:val="000000"/>
          <w:sz w:val="28"/>
          <w:szCs w:val="28"/>
          <w:rtl/>
        </w:rPr>
        <w:t xml:space="preserve"> ש.ב וכו') </w:t>
      </w:r>
    </w:p>
    <w:p w:rsidR="00E97749" w:rsidRPr="0038124C" w:rsidRDefault="00E97749" w:rsidP="00E97749">
      <w:pPr>
        <w:spacing w:line="360" w:lineRule="auto"/>
        <w:rPr>
          <w:rFonts w:ascii="AlexandraH" w:hAnsi="AlexandraH"/>
          <w:color w:val="000000"/>
          <w:sz w:val="28"/>
          <w:szCs w:val="28"/>
          <w:u w:val="single"/>
          <w:rtl/>
        </w:rPr>
      </w:pPr>
      <w:r w:rsidRPr="0038124C">
        <w:rPr>
          <w:rFonts w:ascii="AlexandraH" w:hAnsi="AlexandraH"/>
          <w:color w:val="000000"/>
          <w:sz w:val="28"/>
          <w:szCs w:val="28"/>
          <w:u w:val="single"/>
          <w:rtl/>
        </w:rPr>
        <w:t xml:space="preserve">יעדים חינוכיים בלימודי ערבית בכיתה ז': </w:t>
      </w:r>
    </w:p>
    <w:p w:rsidR="00E97749" w:rsidRPr="0038124C" w:rsidRDefault="00E97749" w:rsidP="00E97749">
      <w:pPr>
        <w:spacing w:line="360" w:lineRule="auto"/>
        <w:rPr>
          <w:rFonts w:ascii="AlexandraH" w:hAnsi="AlexandraH"/>
          <w:color w:val="000000"/>
          <w:sz w:val="28"/>
          <w:szCs w:val="28"/>
          <w:rtl/>
        </w:rPr>
      </w:pPr>
      <w:r w:rsidRPr="0038124C">
        <w:rPr>
          <w:rFonts w:ascii="AlexandraH" w:hAnsi="AlexandraH"/>
          <w:color w:val="000000"/>
          <w:sz w:val="28"/>
          <w:szCs w:val="28"/>
          <w:rtl/>
        </w:rPr>
        <w:t xml:space="preserve">המטרה היא שתלמיד בכיתה ז' הנפגש בפעם הראשונה עם השפה הערבית יוכל לפתח מודעות בשפה, וכמו כן להבין את חשיבותה של ידיעת השפה הערבית באזורנו ובכלל. </w:t>
      </w:r>
    </w:p>
    <w:p w:rsidR="00E97749" w:rsidRPr="0038124C" w:rsidRDefault="00E97749" w:rsidP="00E97749">
      <w:pPr>
        <w:spacing w:line="360" w:lineRule="auto"/>
        <w:rPr>
          <w:rFonts w:ascii="AlexandraH" w:hAnsi="AlexandraH"/>
          <w:color w:val="000000"/>
          <w:sz w:val="28"/>
          <w:szCs w:val="28"/>
          <w:rtl/>
        </w:rPr>
      </w:pPr>
      <w:r w:rsidRPr="0038124C">
        <w:rPr>
          <w:rFonts w:ascii="AlexandraH" w:hAnsi="AlexandraH"/>
          <w:color w:val="000000"/>
          <w:sz w:val="28"/>
          <w:szCs w:val="28"/>
          <w:rtl/>
        </w:rPr>
        <w:t>בכיתה ז' יפתח התלמיד צוהר אל השפה הערבית ויכיר אותה תוך דגש על הקרבה בין העברית לערבית וכן יכיר מושגים בסיסיים בתרבות הערבית. בכיתה ז' יקבל התלמיד את הבסיס האיתן אשר ישמש אותו בהמשך לימודיו בשפה הערבית.</w:t>
      </w:r>
    </w:p>
    <w:p w:rsidR="00E97749" w:rsidRDefault="00E97749" w:rsidP="00E97749">
      <w:pPr>
        <w:rPr>
          <w:rFonts w:ascii="AlexandraH" w:hAnsi="AlexandraH"/>
          <w:color w:val="000000"/>
          <w:sz w:val="28"/>
          <w:szCs w:val="28"/>
          <w:rtl/>
        </w:rPr>
      </w:pPr>
    </w:p>
    <w:p w:rsidR="00C03707" w:rsidRDefault="00C03707">
      <w:bookmarkStart w:id="0" w:name="_GoBack"/>
      <w:bookmarkEnd w:id="0"/>
    </w:p>
    <w:sectPr w:rsidR="00C03707" w:rsidSect="00044B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xandra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49"/>
    <w:rsid w:val="00044BB6"/>
    <w:rsid w:val="00C03707"/>
    <w:rsid w:val="00E977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74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74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1175</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miklats</dc:creator>
  <cp:lastModifiedBy>miklats</cp:lastModifiedBy>
  <cp:revision>1</cp:revision>
  <dcterms:created xsi:type="dcterms:W3CDTF">2015-09-10T06:53:00Z</dcterms:created>
  <dcterms:modified xsi:type="dcterms:W3CDTF">2015-09-10T06:53:00Z</dcterms:modified>
</cp:coreProperties>
</file>