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F0" w:rsidRDefault="000F1BC1" w:rsidP="002E7E6D">
      <w:pPr>
        <w:spacing w:after="0" w:line="360" w:lineRule="auto"/>
        <w:jc w:val="center"/>
        <w:rPr>
          <w:rFonts w:cs="David" w:hint="cs"/>
          <w:sz w:val="28"/>
          <w:szCs w:val="28"/>
          <w:u w:val="single"/>
          <w:rtl/>
        </w:rPr>
      </w:pPr>
      <w:r>
        <w:rPr>
          <w:rFonts w:cs="David" w:hint="cs"/>
          <w:sz w:val="28"/>
          <w:szCs w:val="28"/>
          <w:u w:val="single"/>
          <w:rtl/>
        </w:rPr>
        <w:t xml:space="preserve">בראשית ב </w:t>
      </w:r>
      <w:r w:rsidR="002E7E6D">
        <w:rPr>
          <w:rFonts w:cs="David" w:hint="cs"/>
          <w:sz w:val="28"/>
          <w:szCs w:val="28"/>
          <w:u w:val="single"/>
          <w:rtl/>
        </w:rPr>
        <w:t>25-4</w:t>
      </w:r>
    </w:p>
    <w:p w:rsidR="002E7E6D" w:rsidRDefault="00E103C0" w:rsidP="00E103C0">
      <w:pPr>
        <w:spacing w:after="0" w:line="360" w:lineRule="auto"/>
        <w:jc w:val="center"/>
        <w:rPr>
          <w:rFonts w:cs="David" w:hint="cs"/>
          <w:sz w:val="28"/>
          <w:szCs w:val="28"/>
          <w:u w:val="single"/>
          <w:rtl/>
        </w:rPr>
      </w:pPr>
      <w:r>
        <w:rPr>
          <w:rFonts w:cs="David" w:hint="cs"/>
          <w:sz w:val="28"/>
          <w:szCs w:val="28"/>
          <w:u w:val="single"/>
          <w:rtl/>
        </w:rPr>
        <w:t>סיפור הבריאה- גרסה ב'</w:t>
      </w:r>
    </w:p>
    <w:p w:rsidR="002608AF" w:rsidRDefault="002608AF" w:rsidP="00E103C0">
      <w:pPr>
        <w:spacing w:after="0" w:line="360" w:lineRule="auto"/>
        <w:jc w:val="both"/>
        <w:rPr>
          <w:rFonts w:cs="David" w:hint="cs"/>
          <w:sz w:val="28"/>
          <w:szCs w:val="28"/>
          <w:rtl/>
        </w:rPr>
      </w:pPr>
      <w:r>
        <w:rPr>
          <w:rFonts w:cs="David" w:hint="cs"/>
          <w:sz w:val="28"/>
          <w:szCs w:val="28"/>
          <w:rtl/>
        </w:rPr>
        <w:t>מפס' 4 בפרק ב מסופר סיפור בריאה שונה לחלוטין מזה שבפרק א. ראשית, יש לשים לב להבדלים בכינוי האלוהות: בפרק א "אלהים", ובפרק ב "ה' אלהים". דבר זה מרמז שלא אותו המחבר (וכנראה לא באותה התקופה) חיבר את שני הפרקים. בנוסף, אופיו של פרק ב הוא סיפורי, מפורט ומגוון בה</w:t>
      </w:r>
      <w:r w:rsidR="0039457B">
        <w:rPr>
          <w:rFonts w:cs="David" w:hint="cs"/>
          <w:sz w:val="28"/>
          <w:szCs w:val="28"/>
          <w:rtl/>
        </w:rPr>
        <w:t>רבה מאשר פרק א התמציתי והתבניתי (יש הטוענים, כי פרק ב הוא הרחבה</w:t>
      </w:r>
      <w:r w:rsidR="005553B3">
        <w:rPr>
          <w:rFonts w:cs="David" w:hint="cs"/>
          <w:sz w:val="28"/>
          <w:szCs w:val="28"/>
          <w:rtl/>
        </w:rPr>
        <w:t xml:space="preserve"> ופירוט</w:t>
      </w:r>
      <w:r w:rsidR="0039457B">
        <w:rPr>
          <w:rFonts w:cs="David" w:hint="cs"/>
          <w:sz w:val="28"/>
          <w:szCs w:val="28"/>
          <w:rtl/>
        </w:rPr>
        <w:t xml:space="preserve"> של התיאור הכללי בפרק א, וגישה זו פותרת את הקושי שבהבדל בין הפרקים).</w:t>
      </w:r>
    </w:p>
    <w:p w:rsidR="00E103C0" w:rsidRDefault="002608AF" w:rsidP="00E103C0">
      <w:pPr>
        <w:spacing w:after="0" w:line="360" w:lineRule="auto"/>
        <w:jc w:val="both"/>
        <w:rPr>
          <w:rFonts w:cs="David" w:hint="cs"/>
          <w:sz w:val="28"/>
          <w:szCs w:val="28"/>
          <w:rtl/>
        </w:rPr>
      </w:pPr>
      <w:r>
        <w:rPr>
          <w:rFonts w:cs="David" w:hint="cs"/>
          <w:sz w:val="28"/>
          <w:szCs w:val="28"/>
          <w:rtl/>
        </w:rPr>
        <w:t xml:space="preserve"> לפי פס' 4, בריאת העולם ארכה יום אחד, ולא שישה. הדבר הראשון שקורה הוא עליית "אד" (ענן) מן הארץ, שמשקה את האדמה (שכבר קיימת!).</w:t>
      </w:r>
      <w:r w:rsidR="00131222">
        <w:rPr>
          <w:rFonts w:cs="David" w:hint="cs"/>
          <w:sz w:val="28"/>
          <w:szCs w:val="28"/>
          <w:rtl/>
        </w:rPr>
        <w:t xml:space="preserve"> לאחר שהאדמה רטובה ונוצר בוץ\ </w:t>
      </w:r>
      <w:proofErr w:type="spellStart"/>
      <w:r w:rsidR="00131222">
        <w:rPr>
          <w:rFonts w:cs="David" w:hint="cs"/>
          <w:sz w:val="28"/>
          <w:szCs w:val="28"/>
          <w:rtl/>
        </w:rPr>
        <w:t>חימר</w:t>
      </w:r>
      <w:proofErr w:type="spellEnd"/>
      <w:r w:rsidR="00131222">
        <w:rPr>
          <w:rFonts w:cs="David" w:hint="cs"/>
          <w:sz w:val="28"/>
          <w:szCs w:val="28"/>
          <w:rtl/>
        </w:rPr>
        <w:t>, מפסל ה' דמות אדם מהעפר, ונופח באפיו נשמת חיים.</w:t>
      </w:r>
      <w:r w:rsidR="00395EF2">
        <w:rPr>
          <w:rFonts w:cs="David" w:hint="cs"/>
          <w:sz w:val="28"/>
          <w:szCs w:val="28"/>
          <w:rtl/>
        </w:rPr>
        <w:t xml:space="preserve"> מדובר בזכר בלבד, ללא נקבה (בניגוד לפרק א', שם האדם הוא הבריאה האחרונה, וגם האשה נבראה יחד עם האדם).</w:t>
      </w:r>
    </w:p>
    <w:p w:rsidR="00395EF2" w:rsidRDefault="008462DF" w:rsidP="008462DF">
      <w:pPr>
        <w:spacing w:after="0" w:line="360" w:lineRule="auto"/>
        <w:jc w:val="both"/>
        <w:rPr>
          <w:rFonts w:cs="David" w:hint="cs"/>
          <w:sz w:val="28"/>
          <w:szCs w:val="28"/>
          <w:rtl/>
        </w:rPr>
      </w:pPr>
      <w:r>
        <w:rPr>
          <w:rFonts w:cs="David" w:hint="cs"/>
          <w:sz w:val="28"/>
          <w:szCs w:val="28"/>
          <w:rtl/>
        </w:rPr>
        <w:t>ה' נוטע גן במקום המכונה "עדן" מקדם, כלומר ממזרח, ושם שם את האדם שיצר. בגן ישנם עצי מאכל טובים ורבים, ומיוחדים הם עץ החיים (בינתיים לא ידוע מה טיבו), ועץ הדעת "טוב ורע" (אולי אכילה ממנו גורמת להכיר את ההבדל בין טוב לרע? מוסריות?).</w:t>
      </w:r>
    </w:p>
    <w:p w:rsidR="00D15778" w:rsidRDefault="00D15778" w:rsidP="006358D4">
      <w:pPr>
        <w:spacing w:after="0" w:line="360" w:lineRule="auto"/>
        <w:jc w:val="both"/>
        <w:rPr>
          <w:rFonts w:cs="David" w:hint="cs"/>
          <w:sz w:val="28"/>
          <w:szCs w:val="28"/>
          <w:rtl/>
        </w:rPr>
      </w:pPr>
      <w:r>
        <w:rPr>
          <w:rFonts w:cs="David" w:hint="cs"/>
          <w:sz w:val="28"/>
          <w:szCs w:val="28"/>
          <w:rtl/>
        </w:rPr>
        <w:t xml:space="preserve">ארבעה נהרות מקיפים את הגן. שלושה מהם </w:t>
      </w:r>
      <w:r w:rsidR="006358D4">
        <w:rPr>
          <w:rFonts w:cs="David" w:hint="cs"/>
          <w:sz w:val="28"/>
          <w:szCs w:val="28"/>
          <w:rtl/>
        </w:rPr>
        <w:t>מוכרים</w:t>
      </w:r>
      <w:r>
        <w:rPr>
          <w:rFonts w:cs="David" w:hint="cs"/>
          <w:sz w:val="28"/>
          <w:szCs w:val="28"/>
          <w:rtl/>
        </w:rPr>
        <w:t xml:space="preserve"> לנו: החידקל והפרת הם הנהרות הראשיים במזרח הקדום (זורמים מטורקיה, דרך סוריה ועירק של ימינו), והגיחון מוכר בתור מעיין ליד ירושלים.</w:t>
      </w:r>
    </w:p>
    <w:p w:rsidR="007146F6" w:rsidRDefault="007146F6" w:rsidP="008462DF">
      <w:pPr>
        <w:spacing w:after="0" w:line="360" w:lineRule="auto"/>
        <w:jc w:val="both"/>
        <w:rPr>
          <w:rFonts w:cs="David" w:hint="cs"/>
          <w:sz w:val="28"/>
          <w:szCs w:val="28"/>
          <w:rtl/>
        </w:rPr>
      </w:pPr>
      <w:r>
        <w:rPr>
          <w:rFonts w:cs="David" w:hint="cs"/>
          <w:sz w:val="28"/>
          <w:szCs w:val="28"/>
          <w:rtl/>
        </w:rPr>
        <w:t xml:space="preserve">לפי פס' 15, תפקיד האדם בגן הוא "לעבדה ולשמרה", כלומר לעבוד בגן ולשמור על </w:t>
      </w:r>
      <w:proofErr w:type="spellStart"/>
      <w:r>
        <w:rPr>
          <w:rFonts w:cs="David" w:hint="cs"/>
          <w:sz w:val="28"/>
          <w:szCs w:val="28"/>
          <w:rtl/>
        </w:rPr>
        <w:t>אילניו</w:t>
      </w:r>
      <w:proofErr w:type="spellEnd"/>
      <w:r>
        <w:rPr>
          <w:rFonts w:cs="David" w:hint="cs"/>
          <w:sz w:val="28"/>
          <w:szCs w:val="28"/>
          <w:rtl/>
        </w:rPr>
        <w:t>. אולם יש תנאי לשהותו של האדם בגן עדן: מותר לו לאכול "מכל עץ הגן", אך לא מעץ הדעת, כי ביום בו יאכל ממנו, מות ימות.</w:t>
      </w:r>
    </w:p>
    <w:p w:rsidR="007146F6" w:rsidRDefault="00DA7FC8" w:rsidP="008462DF">
      <w:pPr>
        <w:spacing w:after="0" w:line="360" w:lineRule="auto"/>
        <w:jc w:val="both"/>
        <w:rPr>
          <w:rFonts w:cs="David" w:hint="cs"/>
          <w:sz w:val="28"/>
          <w:szCs w:val="28"/>
          <w:rtl/>
        </w:rPr>
      </w:pPr>
      <w:r>
        <w:rPr>
          <w:rFonts w:cs="David" w:hint="cs"/>
          <w:sz w:val="28"/>
          <w:szCs w:val="28"/>
          <w:rtl/>
        </w:rPr>
        <w:t>בפס' 18 מחליט ה' לעשות לאדם "עזר כנגדו". לכאורה מדובר במילים מנוגדות: עזר- דבר חיובי. נגדו- דבר שלילי.</w:t>
      </w:r>
      <w:r w:rsidR="00FC37EA">
        <w:rPr>
          <w:rFonts w:cs="David" w:hint="cs"/>
          <w:sz w:val="28"/>
          <w:szCs w:val="28"/>
          <w:rtl/>
        </w:rPr>
        <w:t xml:space="preserve"> </w:t>
      </w:r>
      <w:r w:rsidR="00FC37EA" w:rsidRPr="00FC37EA">
        <w:rPr>
          <w:rFonts w:cs="David" w:hint="cs"/>
          <w:sz w:val="28"/>
          <w:szCs w:val="28"/>
          <w:u w:val="single"/>
          <w:rtl/>
        </w:rPr>
        <w:t>אפשרויות לפתרון:</w:t>
      </w:r>
    </w:p>
    <w:p w:rsidR="00FC37EA" w:rsidRDefault="00FC37EA" w:rsidP="008462DF">
      <w:pPr>
        <w:spacing w:after="0" w:line="360" w:lineRule="auto"/>
        <w:jc w:val="both"/>
        <w:rPr>
          <w:rFonts w:cs="David" w:hint="cs"/>
          <w:sz w:val="28"/>
          <w:szCs w:val="28"/>
          <w:rtl/>
        </w:rPr>
      </w:pPr>
      <w:r>
        <w:rPr>
          <w:rFonts w:cs="David" w:hint="cs"/>
          <w:sz w:val="28"/>
          <w:szCs w:val="28"/>
          <w:rtl/>
        </w:rPr>
        <w:t>-אולי משמעות "נגדו" היא "מולו" (מנגד=ממול). מדובר ביישות שתעמוד מול האדם ותעזור לו.</w:t>
      </w:r>
    </w:p>
    <w:p w:rsidR="009F6977" w:rsidRDefault="00FC37EA" w:rsidP="009F6977">
      <w:pPr>
        <w:spacing w:after="0" w:line="360" w:lineRule="auto"/>
        <w:jc w:val="both"/>
        <w:rPr>
          <w:rFonts w:cs="David" w:hint="cs"/>
          <w:sz w:val="28"/>
          <w:szCs w:val="28"/>
          <w:rtl/>
        </w:rPr>
      </w:pPr>
      <w:r>
        <w:rPr>
          <w:rFonts w:cs="David" w:hint="cs"/>
          <w:sz w:val="28"/>
          <w:szCs w:val="28"/>
          <w:rtl/>
        </w:rPr>
        <w:t>-</w:t>
      </w:r>
      <w:r w:rsidR="009F6977">
        <w:rPr>
          <w:rFonts w:cs="David" w:hint="cs"/>
          <w:sz w:val="28"/>
          <w:szCs w:val="28"/>
          <w:rtl/>
        </w:rPr>
        <w:t>לפי רש"י: "זכה עזר לא זכה כנגדו להילחם". כלומר אם לגבר מתמזל המזל, אשתו תהיה לו לעזר. אם לא, היא תהיה נגדו להילחם בו.</w:t>
      </w:r>
    </w:p>
    <w:p w:rsidR="009F6977" w:rsidRDefault="00326CC8" w:rsidP="009F6977">
      <w:pPr>
        <w:spacing w:after="0" w:line="360" w:lineRule="auto"/>
        <w:jc w:val="both"/>
        <w:rPr>
          <w:rFonts w:cs="David" w:hint="cs"/>
          <w:sz w:val="28"/>
          <w:szCs w:val="28"/>
          <w:rtl/>
        </w:rPr>
      </w:pPr>
      <w:r>
        <w:rPr>
          <w:rFonts w:cs="David" w:hint="cs"/>
          <w:sz w:val="28"/>
          <w:szCs w:val="28"/>
          <w:rtl/>
        </w:rPr>
        <w:t>-במשמעות של ימינו מדובר בביטוי שמציין בן זוג נאמן ותומך.</w:t>
      </w:r>
    </w:p>
    <w:p w:rsidR="00326CC8" w:rsidRDefault="006D2052" w:rsidP="009F6977">
      <w:pPr>
        <w:spacing w:after="0" w:line="360" w:lineRule="auto"/>
        <w:jc w:val="both"/>
        <w:rPr>
          <w:rFonts w:cs="David" w:hint="cs"/>
          <w:sz w:val="28"/>
          <w:szCs w:val="28"/>
          <w:rtl/>
        </w:rPr>
      </w:pPr>
      <w:r>
        <w:rPr>
          <w:rFonts w:cs="David" w:hint="cs"/>
          <w:sz w:val="28"/>
          <w:szCs w:val="28"/>
          <w:rtl/>
        </w:rPr>
        <w:t xml:space="preserve">רק בנקודה זו, יוצר ה' את בעלי החיים מן האדמה, במטרה למצוא ביניהם לאדם שותף. האדם נותן לכל בע"ח את שמותיהם, אך לא נמצא ביניהם "עזר כנגדו". ה' </w:t>
      </w:r>
      <w:r>
        <w:rPr>
          <w:rFonts w:cs="David" w:hint="cs"/>
          <w:sz w:val="28"/>
          <w:szCs w:val="28"/>
          <w:rtl/>
        </w:rPr>
        <w:lastRenderedPageBreak/>
        <w:t>מפיל תרדמה על האדם, מוציא מגופו את אחת מצלעותיו, מוסיף לה בשר, ויוצר את האשה.</w:t>
      </w:r>
    </w:p>
    <w:p w:rsidR="006D2052" w:rsidRDefault="006D2052" w:rsidP="009F6977">
      <w:pPr>
        <w:spacing w:after="0" w:line="360" w:lineRule="auto"/>
        <w:jc w:val="both"/>
        <w:rPr>
          <w:rFonts w:cs="David" w:hint="cs"/>
          <w:sz w:val="28"/>
          <w:szCs w:val="28"/>
          <w:rtl/>
        </w:rPr>
      </w:pPr>
      <w:r>
        <w:rPr>
          <w:rFonts w:cs="David" w:hint="cs"/>
          <w:sz w:val="28"/>
          <w:szCs w:val="28"/>
          <w:rtl/>
        </w:rPr>
        <w:t xml:space="preserve">מדרש שם: "לזאת יקרא אשה </w:t>
      </w:r>
      <w:r w:rsidRPr="006D2052">
        <w:rPr>
          <w:rFonts w:cs="David" w:hint="cs"/>
          <w:b/>
          <w:bCs/>
          <w:sz w:val="28"/>
          <w:szCs w:val="28"/>
          <w:rtl/>
        </w:rPr>
        <w:t>כי מאיש</w:t>
      </w:r>
      <w:r>
        <w:rPr>
          <w:rFonts w:cs="David" w:hint="cs"/>
          <w:sz w:val="28"/>
          <w:szCs w:val="28"/>
          <w:rtl/>
        </w:rPr>
        <w:t xml:space="preserve"> לקחה זאת" (פס' 23).</w:t>
      </w:r>
    </w:p>
    <w:p w:rsidR="009F6977" w:rsidRPr="00E103C0" w:rsidRDefault="006D2052" w:rsidP="009F6977">
      <w:pPr>
        <w:spacing w:after="0" w:line="360" w:lineRule="auto"/>
        <w:jc w:val="both"/>
        <w:rPr>
          <w:rFonts w:cs="David" w:hint="cs"/>
          <w:sz w:val="28"/>
          <w:szCs w:val="28"/>
          <w:rtl/>
        </w:rPr>
      </w:pPr>
      <w:r w:rsidRPr="003B7783">
        <w:rPr>
          <w:rFonts w:asciiTheme="majorBidi" w:hAnsiTheme="majorBidi" w:cstheme="majorBidi"/>
          <w:noProof/>
          <w:rtl/>
        </w:rPr>
        <mc:AlternateContent>
          <mc:Choice Requires="wps">
            <w:drawing>
              <wp:anchor distT="0" distB="0" distL="114300" distR="114300" simplePos="0" relativeHeight="251659264" behindDoc="0" locked="0" layoutInCell="1" allowOverlap="1" wp14:anchorId="22A5A1C9" wp14:editId="473C69DF">
                <wp:simplePos x="0" y="0"/>
                <wp:positionH relativeFrom="column">
                  <wp:posOffset>-193675</wp:posOffset>
                </wp:positionH>
                <wp:positionV relativeFrom="paragraph">
                  <wp:posOffset>57150</wp:posOffset>
                </wp:positionV>
                <wp:extent cx="5734685" cy="692785"/>
                <wp:effectExtent l="0" t="0" r="18415" b="12065"/>
                <wp:wrapNone/>
                <wp:docPr id="20" name="תיבת טקסט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692785"/>
                        </a:xfrm>
                        <a:prstGeom prst="rect">
                          <a:avLst/>
                        </a:prstGeom>
                        <a:solidFill>
                          <a:srgbClr val="FFFFFF"/>
                        </a:solidFill>
                        <a:ln w="9525">
                          <a:solidFill>
                            <a:srgbClr val="000000"/>
                          </a:solidFill>
                          <a:miter lim="800000"/>
                          <a:headEnd/>
                          <a:tailEnd/>
                        </a:ln>
                      </wps:spPr>
                      <wps:txbx>
                        <w:txbxContent>
                          <w:p w:rsidR="006D2052" w:rsidRPr="00700936" w:rsidRDefault="006D2052" w:rsidP="006D2052">
                            <w:pPr>
                              <w:pStyle w:val="NormalWeb"/>
                              <w:bidi/>
                              <w:rPr>
                                <w:rFonts w:ascii="Arial" w:hAnsi="Arial" w:cs="Arial"/>
                              </w:rPr>
                            </w:pPr>
                            <w:r w:rsidRPr="00870B2C">
                              <w:rPr>
                                <w:rFonts w:ascii="Arial" w:hAnsi="Arial" w:cs="Arial" w:hint="cs"/>
                                <w:b/>
                                <w:bCs/>
                                <w:u w:val="single"/>
                                <w:rtl/>
                              </w:rPr>
                              <w:t xml:space="preserve">מדרש </w:t>
                            </w:r>
                            <w:r w:rsidRPr="00870B2C">
                              <w:rPr>
                                <w:rFonts w:ascii="Arial" w:hAnsi="Arial" w:cs="Arial"/>
                                <w:b/>
                                <w:bCs/>
                                <w:u w:val="single"/>
                                <w:rtl/>
                              </w:rPr>
                              <w:t>–</w:t>
                            </w:r>
                            <w:r w:rsidRPr="00870B2C">
                              <w:rPr>
                                <w:rFonts w:ascii="Arial" w:hAnsi="Arial" w:cs="Arial" w:hint="cs"/>
                                <w:b/>
                                <w:bCs/>
                                <w:u w:val="single"/>
                                <w:rtl/>
                              </w:rPr>
                              <w:t>שם :</w:t>
                            </w:r>
                            <w:r>
                              <w:rPr>
                                <w:rFonts w:ascii="Arial" w:hAnsi="Arial" w:cs="Arial" w:hint="cs"/>
                                <w:sz w:val="20"/>
                                <w:szCs w:val="20"/>
                                <w:rtl/>
                              </w:rPr>
                              <w:t xml:space="preserve"> </w:t>
                            </w:r>
                            <w:r w:rsidRPr="00700936">
                              <w:rPr>
                                <w:rFonts w:ascii="Arial" w:hAnsi="Arial" w:cs="Arial"/>
                                <w:rtl/>
                              </w:rPr>
                              <w:t>סיפור</w:t>
                            </w:r>
                            <w:r>
                              <w:rPr>
                                <w:rFonts w:ascii="Arial" w:hAnsi="Arial" w:cs="Arial"/>
                                <w:rtl/>
                              </w:rPr>
                              <w:t>" או מעשה שמטרתו להסביר שם מסוי</w:t>
                            </w:r>
                            <w:r w:rsidRPr="00700936">
                              <w:rPr>
                                <w:rFonts w:ascii="Arial" w:hAnsi="Arial" w:cs="Arial"/>
                                <w:rtl/>
                              </w:rPr>
                              <w:t>ם, של אדם או של מקום. בדרך כלל יש</w:t>
                            </w:r>
                            <w:r w:rsidRPr="00700936">
                              <w:rPr>
                                <w:rFonts w:ascii="Arial" w:hAnsi="Arial" w:cs="Arial"/>
                              </w:rPr>
                              <w:t xml:space="preserve"> </w:t>
                            </w:r>
                            <w:r w:rsidRPr="00700936">
                              <w:rPr>
                                <w:rFonts w:ascii="Arial" w:hAnsi="Arial" w:cs="Arial"/>
                                <w:rtl/>
                              </w:rPr>
                              <w:t>קִרְבַת צליל או קרבת שורש בין השם לבין המדרש המסביר אותו, והמדרש מתמקֵד באירוע</w:t>
                            </w:r>
                            <w:r w:rsidRPr="00700936">
                              <w:rPr>
                                <w:rFonts w:ascii="Arial" w:hAnsi="Arial" w:cs="Arial"/>
                              </w:rPr>
                              <w:t xml:space="preserve"> </w:t>
                            </w:r>
                            <w:r w:rsidRPr="00700936">
                              <w:rPr>
                                <w:rFonts w:ascii="Arial" w:hAnsi="Arial" w:cs="Arial"/>
                                <w:rtl/>
                              </w:rPr>
                              <w:t>שקרה או עתיד לקרות לבעל השם</w:t>
                            </w:r>
                            <w:r w:rsidRPr="00700936">
                              <w:rPr>
                                <w:rFonts w:ascii="Arial" w:hAnsi="Arial" w:cs="Arial"/>
                              </w:rPr>
                              <w:t xml:space="preserve">. </w:t>
                            </w:r>
                          </w:p>
                          <w:p w:rsidR="006D2052" w:rsidRPr="00964B0F" w:rsidRDefault="006D2052" w:rsidP="006D20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20" o:spid="_x0000_s1026" type="#_x0000_t202" style="position:absolute;left:0;text-align:left;margin-left:-15.25pt;margin-top:4.5pt;width:451.55pt;height:5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">
                <v:textbox>
                  <w:txbxContent>
                    <w:p w:rsidR="006D2052" w:rsidRPr="00700936" w:rsidRDefault="006D2052" w:rsidP="006D2052">
                      <w:pPr>
                        <w:pStyle w:val="NormalWeb"/>
                        <w:bidi/>
                        <w:rPr>
                          <w:rFonts w:ascii="Arial" w:hAnsi="Arial" w:cs="Arial"/>
                        </w:rPr>
                      </w:pPr>
                      <w:r w:rsidRPr="00870B2C">
                        <w:rPr>
                          <w:rFonts w:ascii="Arial" w:hAnsi="Arial" w:cs="Arial" w:hint="cs"/>
                          <w:b/>
                          <w:bCs/>
                          <w:u w:val="single"/>
                          <w:rtl/>
                        </w:rPr>
                        <w:t xml:space="preserve">מדרש </w:t>
                      </w:r>
                      <w:r w:rsidRPr="00870B2C">
                        <w:rPr>
                          <w:rFonts w:ascii="Arial" w:hAnsi="Arial" w:cs="Arial"/>
                          <w:b/>
                          <w:bCs/>
                          <w:u w:val="single"/>
                          <w:rtl/>
                        </w:rPr>
                        <w:t>–</w:t>
                      </w:r>
                      <w:r w:rsidRPr="00870B2C">
                        <w:rPr>
                          <w:rFonts w:ascii="Arial" w:hAnsi="Arial" w:cs="Arial" w:hint="cs"/>
                          <w:b/>
                          <w:bCs/>
                          <w:u w:val="single"/>
                          <w:rtl/>
                        </w:rPr>
                        <w:t>שם :</w:t>
                      </w:r>
                      <w:r>
                        <w:rPr>
                          <w:rFonts w:ascii="Arial" w:hAnsi="Arial" w:cs="Arial" w:hint="cs"/>
                          <w:sz w:val="20"/>
                          <w:szCs w:val="20"/>
                          <w:rtl/>
                        </w:rPr>
                        <w:t xml:space="preserve"> </w:t>
                      </w:r>
                      <w:r w:rsidRPr="00700936">
                        <w:rPr>
                          <w:rFonts w:ascii="Arial" w:hAnsi="Arial" w:cs="Arial"/>
                          <w:rtl/>
                        </w:rPr>
                        <w:t>סיפור</w:t>
                      </w:r>
                      <w:r>
                        <w:rPr>
                          <w:rFonts w:ascii="Arial" w:hAnsi="Arial" w:cs="Arial"/>
                          <w:rtl/>
                        </w:rPr>
                        <w:t>" או מעשה שמטרתו להסביר שם מסוי</w:t>
                      </w:r>
                      <w:r w:rsidRPr="00700936">
                        <w:rPr>
                          <w:rFonts w:ascii="Arial" w:hAnsi="Arial" w:cs="Arial"/>
                          <w:rtl/>
                        </w:rPr>
                        <w:t>ם, של אדם או של מקום. בדרך כלל יש</w:t>
                      </w:r>
                      <w:r w:rsidRPr="00700936">
                        <w:rPr>
                          <w:rFonts w:ascii="Arial" w:hAnsi="Arial" w:cs="Arial"/>
                        </w:rPr>
                        <w:t xml:space="preserve"> </w:t>
                      </w:r>
                      <w:r w:rsidRPr="00700936">
                        <w:rPr>
                          <w:rFonts w:ascii="Arial" w:hAnsi="Arial" w:cs="Arial"/>
                          <w:rtl/>
                        </w:rPr>
                        <w:t>קִרְבַת צליל או קרבת שורש בין השם לבין המדרש המסביר אותו, והמדרש מתמקֵד באירוע</w:t>
                      </w:r>
                      <w:r w:rsidRPr="00700936">
                        <w:rPr>
                          <w:rFonts w:ascii="Arial" w:hAnsi="Arial" w:cs="Arial"/>
                        </w:rPr>
                        <w:t xml:space="preserve"> </w:t>
                      </w:r>
                      <w:r w:rsidRPr="00700936">
                        <w:rPr>
                          <w:rFonts w:ascii="Arial" w:hAnsi="Arial" w:cs="Arial"/>
                          <w:rtl/>
                        </w:rPr>
                        <w:t>שקרה או עתיד לקרות לבעל השם</w:t>
                      </w:r>
                      <w:r w:rsidRPr="00700936">
                        <w:rPr>
                          <w:rFonts w:ascii="Arial" w:hAnsi="Arial" w:cs="Arial"/>
                        </w:rPr>
                        <w:t xml:space="preserve">. </w:t>
                      </w:r>
                    </w:p>
                    <w:p w:rsidR="006D2052" w:rsidRPr="00964B0F" w:rsidRDefault="006D2052" w:rsidP="006D2052"/>
                  </w:txbxContent>
                </v:textbox>
              </v:shape>
            </w:pict>
          </mc:Fallback>
        </mc:AlternateContent>
      </w:r>
    </w:p>
    <w:p w:rsidR="006D2052" w:rsidRDefault="006D2052" w:rsidP="000F1BC1">
      <w:pPr>
        <w:spacing w:after="0" w:line="360" w:lineRule="auto"/>
        <w:jc w:val="center"/>
        <w:rPr>
          <w:rFonts w:cs="David"/>
          <w:sz w:val="28"/>
          <w:szCs w:val="28"/>
          <w:u w:val="single"/>
        </w:rPr>
      </w:pPr>
    </w:p>
    <w:p w:rsidR="002E7E6D" w:rsidRDefault="002E7E6D" w:rsidP="006D2052">
      <w:pPr>
        <w:tabs>
          <w:tab w:val="left" w:pos="6431"/>
        </w:tabs>
        <w:rPr>
          <w:rFonts w:cs="David" w:hint="cs"/>
          <w:sz w:val="28"/>
          <w:szCs w:val="28"/>
          <w:rtl/>
        </w:rPr>
      </w:pPr>
    </w:p>
    <w:p w:rsidR="006D2052" w:rsidRDefault="00B27839" w:rsidP="00B27839">
      <w:pPr>
        <w:tabs>
          <w:tab w:val="left" w:pos="6431"/>
        </w:tabs>
        <w:spacing w:after="0" w:line="360" w:lineRule="auto"/>
        <w:rPr>
          <w:rFonts w:cs="David" w:hint="cs"/>
          <w:sz w:val="28"/>
          <w:szCs w:val="28"/>
          <w:rtl/>
        </w:rPr>
      </w:pPr>
      <w:r>
        <w:rPr>
          <w:rFonts w:cs="David" w:hint="cs"/>
          <w:sz w:val="28"/>
          <w:szCs w:val="28"/>
          <w:rtl/>
        </w:rPr>
        <w:t>יש יסוד אטיולוגי בסוף הפרק, שמסביר מדוע גבר ואשה זרים זה לזה נישאים, עוזבים את בתי הוריהם והופכים "בשר אחד".</w:t>
      </w:r>
    </w:p>
    <w:p w:rsidR="00B27839" w:rsidRDefault="00B27839" w:rsidP="00B27839">
      <w:pPr>
        <w:tabs>
          <w:tab w:val="left" w:pos="6431"/>
        </w:tabs>
        <w:spacing w:after="0" w:line="360" w:lineRule="auto"/>
        <w:rPr>
          <w:rFonts w:cs="David"/>
          <w:sz w:val="28"/>
          <w:szCs w:val="28"/>
        </w:rPr>
      </w:pPr>
      <w:r w:rsidRPr="003B7783">
        <w:rPr>
          <w:rFonts w:asciiTheme="majorBidi" w:hAnsiTheme="majorBidi" w:cstheme="majorBidi"/>
          <w:noProof/>
          <w:rtl/>
        </w:rPr>
        <mc:AlternateContent>
          <mc:Choice Requires="wps">
            <w:drawing>
              <wp:anchor distT="0" distB="0" distL="114300" distR="114300" simplePos="0" relativeHeight="251661312" behindDoc="0" locked="0" layoutInCell="1" allowOverlap="1" wp14:anchorId="4DA9E61B" wp14:editId="09ED881B">
                <wp:simplePos x="0" y="0"/>
                <wp:positionH relativeFrom="column">
                  <wp:posOffset>189230</wp:posOffset>
                </wp:positionH>
                <wp:positionV relativeFrom="paragraph">
                  <wp:posOffset>14605</wp:posOffset>
                </wp:positionV>
                <wp:extent cx="5199380" cy="822960"/>
                <wp:effectExtent l="0" t="0" r="20320" b="15240"/>
                <wp:wrapNone/>
                <wp:docPr id="19" name="תיבת טקסט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822960"/>
                        </a:xfrm>
                        <a:prstGeom prst="rect">
                          <a:avLst/>
                        </a:prstGeom>
                        <a:solidFill>
                          <a:srgbClr val="FFFFFF"/>
                        </a:solidFill>
                        <a:ln w="9525">
                          <a:solidFill>
                            <a:srgbClr val="000000"/>
                          </a:solidFill>
                          <a:miter lim="800000"/>
                          <a:headEnd/>
                          <a:tailEnd/>
                        </a:ln>
                      </wps:spPr>
                      <wps:txbx>
                        <w:txbxContent>
                          <w:p w:rsidR="00B27839" w:rsidRDefault="00B27839" w:rsidP="00B27839">
                            <w:pPr>
                              <w:pStyle w:val="NormalWeb"/>
                              <w:bidi/>
                              <w:rPr>
                                <w:rFonts w:ascii="Arial" w:hAnsi="Arial" w:cs="Arial"/>
                                <w:sz w:val="20"/>
                                <w:szCs w:val="20"/>
                              </w:rPr>
                            </w:pPr>
                            <w:r w:rsidRPr="00870B2C">
                              <w:rPr>
                                <w:rFonts w:hint="cs"/>
                                <w:b/>
                                <w:bCs/>
                                <w:u w:val="single"/>
                                <w:rtl/>
                              </w:rPr>
                              <w:t>סיפור אטיולוגי:</w:t>
                            </w:r>
                            <w:r w:rsidRPr="00870B2C">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tl/>
                              </w:rPr>
                              <w:t>אֶטְיו</w:t>
                            </w:r>
                            <w:proofErr w:type="spellEnd"/>
                            <w:r>
                              <w:rPr>
                                <w:rFonts w:ascii="Arial" w:hAnsi="Arial" w:cs="Arial"/>
                                <w:sz w:val="20"/>
                                <w:szCs w:val="20"/>
                                <w:rtl/>
                              </w:rPr>
                              <w:t>ֹ', ביוונית: סיבה. 'סיפור אטיולוגי' הוא סיפור המסביר את הסיבה לתופעה</w:t>
                            </w:r>
                            <w:r>
                              <w:rPr>
                                <w:rFonts w:ascii="Arial" w:hAnsi="Arial" w:cs="Arial"/>
                                <w:sz w:val="20"/>
                                <w:szCs w:val="20"/>
                              </w:rPr>
                              <w:t xml:space="preserve"> </w:t>
                            </w:r>
                            <w:r>
                              <w:rPr>
                                <w:rFonts w:ascii="Arial" w:hAnsi="Arial" w:cs="Arial"/>
                                <w:sz w:val="20"/>
                                <w:szCs w:val="20"/>
                                <w:rtl/>
                              </w:rPr>
                              <w:t>מסוימת בעולם</w:t>
                            </w:r>
                            <w:r>
                              <w:rPr>
                                <w:rFonts w:ascii="Arial" w:hAnsi="Arial" w:cs="Arial"/>
                                <w:sz w:val="20"/>
                                <w:szCs w:val="20"/>
                              </w:rPr>
                              <w:t>.</w:t>
                            </w:r>
                          </w:p>
                          <w:p w:rsidR="00B27839" w:rsidRDefault="00B27839" w:rsidP="00B27839">
                            <w:pPr>
                              <w:pStyle w:val="NormalWeb"/>
                              <w:bidi/>
                              <w:rPr>
                                <w:rFonts w:ascii="Arial" w:hAnsi="Arial" w:cs="Arial"/>
                                <w:sz w:val="20"/>
                                <w:szCs w:val="20"/>
                              </w:rPr>
                            </w:pPr>
                            <w:r>
                              <w:rPr>
                                <w:rFonts w:ascii="Arial" w:hAnsi="Arial" w:cs="Arial"/>
                                <w:sz w:val="20"/>
                                <w:szCs w:val="20"/>
                                <w:rtl/>
                              </w:rPr>
                              <w:t>תופעת טבע כמו הקשת, תופעה חברתית כמו העובדה ששושלת מלכים מסוימת שולטת במדינה</w:t>
                            </w:r>
                            <w:r>
                              <w:rPr>
                                <w:rFonts w:ascii="Arial" w:hAnsi="Arial" w:cs="Arial"/>
                                <w:sz w:val="20"/>
                                <w:szCs w:val="20"/>
                              </w:rPr>
                              <w:t xml:space="preserve">, </w:t>
                            </w:r>
                            <w:r>
                              <w:rPr>
                                <w:rFonts w:ascii="Arial" w:hAnsi="Arial" w:cs="Arial"/>
                                <w:sz w:val="20"/>
                                <w:szCs w:val="20"/>
                                <w:rtl/>
                              </w:rPr>
                              <w:t>או שם של אדם או של מקום</w:t>
                            </w:r>
                            <w:r>
                              <w:rPr>
                                <w:rFonts w:ascii="Arial" w:hAnsi="Arial" w:cs="Arial"/>
                                <w:sz w:val="20"/>
                                <w:szCs w:val="20"/>
                              </w:rPr>
                              <w:t xml:space="preserve">. </w:t>
                            </w:r>
                          </w:p>
                          <w:p w:rsidR="00B27839" w:rsidRPr="00870B2C" w:rsidRDefault="00B27839" w:rsidP="00B278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9" o:spid="_x0000_s1027" type="#_x0000_t202" style="position:absolute;left:0;text-align:left;margin-left:14.9pt;margin-top:1.15pt;width:409.4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">
                <v:textbox>
                  <w:txbxContent>
                    <w:p w:rsidR="00B27839" w:rsidRDefault="00B27839" w:rsidP="00B27839">
                      <w:pPr>
                        <w:pStyle w:val="NormalWeb"/>
                        <w:bidi/>
                        <w:rPr>
                          <w:rFonts w:ascii="Arial" w:hAnsi="Arial" w:cs="Arial"/>
                          <w:sz w:val="20"/>
                          <w:szCs w:val="20"/>
                        </w:rPr>
                      </w:pPr>
                      <w:r w:rsidRPr="00870B2C">
                        <w:rPr>
                          <w:rFonts w:hint="cs"/>
                          <w:b/>
                          <w:bCs/>
                          <w:u w:val="single"/>
                          <w:rtl/>
                        </w:rPr>
                        <w:t>סיפור אטיולוגי:</w:t>
                      </w:r>
                      <w:r w:rsidRPr="00870B2C">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tl/>
                        </w:rPr>
                        <w:t>אֶטְיו</w:t>
                      </w:r>
                      <w:proofErr w:type="spellEnd"/>
                      <w:r>
                        <w:rPr>
                          <w:rFonts w:ascii="Arial" w:hAnsi="Arial" w:cs="Arial"/>
                          <w:sz w:val="20"/>
                          <w:szCs w:val="20"/>
                          <w:rtl/>
                        </w:rPr>
                        <w:t>ֹ', ביוונית: סיבה. 'סיפור אטיולוגי' הוא סיפור המסביר את הסיבה לתופעה</w:t>
                      </w:r>
                      <w:r>
                        <w:rPr>
                          <w:rFonts w:ascii="Arial" w:hAnsi="Arial" w:cs="Arial"/>
                          <w:sz w:val="20"/>
                          <w:szCs w:val="20"/>
                        </w:rPr>
                        <w:t xml:space="preserve"> </w:t>
                      </w:r>
                      <w:r>
                        <w:rPr>
                          <w:rFonts w:ascii="Arial" w:hAnsi="Arial" w:cs="Arial"/>
                          <w:sz w:val="20"/>
                          <w:szCs w:val="20"/>
                          <w:rtl/>
                        </w:rPr>
                        <w:t>מסוימת בעולם</w:t>
                      </w:r>
                      <w:r>
                        <w:rPr>
                          <w:rFonts w:ascii="Arial" w:hAnsi="Arial" w:cs="Arial"/>
                          <w:sz w:val="20"/>
                          <w:szCs w:val="20"/>
                        </w:rPr>
                        <w:t>.</w:t>
                      </w:r>
                    </w:p>
                    <w:p w:rsidR="00B27839" w:rsidRDefault="00B27839" w:rsidP="00B27839">
                      <w:pPr>
                        <w:pStyle w:val="NormalWeb"/>
                        <w:bidi/>
                        <w:rPr>
                          <w:rFonts w:ascii="Arial" w:hAnsi="Arial" w:cs="Arial"/>
                          <w:sz w:val="20"/>
                          <w:szCs w:val="20"/>
                        </w:rPr>
                      </w:pPr>
                      <w:r>
                        <w:rPr>
                          <w:rFonts w:ascii="Arial" w:hAnsi="Arial" w:cs="Arial"/>
                          <w:sz w:val="20"/>
                          <w:szCs w:val="20"/>
                          <w:rtl/>
                        </w:rPr>
                        <w:t>תופעת טבע כמו הקשת, תופעה חברתית כמו העובדה ששושלת מלכים מסוימת שולטת במדינה</w:t>
                      </w:r>
                      <w:r>
                        <w:rPr>
                          <w:rFonts w:ascii="Arial" w:hAnsi="Arial" w:cs="Arial"/>
                          <w:sz w:val="20"/>
                          <w:szCs w:val="20"/>
                        </w:rPr>
                        <w:t xml:space="preserve">, </w:t>
                      </w:r>
                      <w:r>
                        <w:rPr>
                          <w:rFonts w:ascii="Arial" w:hAnsi="Arial" w:cs="Arial"/>
                          <w:sz w:val="20"/>
                          <w:szCs w:val="20"/>
                          <w:rtl/>
                        </w:rPr>
                        <w:t>או שם של אדם או של מקום</w:t>
                      </w:r>
                      <w:r>
                        <w:rPr>
                          <w:rFonts w:ascii="Arial" w:hAnsi="Arial" w:cs="Arial"/>
                          <w:sz w:val="20"/>
                          <w:szCs w:val="20"/>
                        </w:rPr>
                        <w:t xml:space="preserve">. </w:t>
                      </w:r>
                    </w:p>
                    <w:p w:rsidR="00B27839" w:rsidRPr="00870B2C" w:rsidRDefault="00B27839" w:rsidP="00B27839"/>
                  </w:txbxContent>
                </v:textbox>
              </v:shape>
            </w:pict>
          </mc:Fallback>
        </mc:AlternateContent>
      </w:r>
    </w:p>
    <w:p w:rsidR="00B27839" w:rsidRPr="00B27839" w:rsidRDefault="00B27839" w:rsidP="00B27839">
      <w:pPr>
        <w:rPr>
          <w:rFonts w:cs="David"/>
          <w:sz w:val="28"/>
          <w:szCs w:val="28"/>
        </w:rPr>
      </w:pPr>
    </w:p>
    <w:p w:rsidR="00B27839" w:rsidRDefault="00B27839" w:rsidP="00B27839">
      <w:pPr>
        <w:rPr>
          <w:rFonts w:cs="David" w:hint="cs"/>
          <w:sz w:val="28"/>
          <w:szCs w:val="28"/>
          <w:rtl/>
        </w:rPr>
      </w:pPr>
    </w:p>
    <w:p w:rsidR="00B27839" w:rsidRPr="00B27839" w:rsidRDefault="00B27839" w:rsidP="00B27839">
      <w:pPr>
        <w:spacing w:after="0" w:line="360" w:lineRule="auto"/>
        <w:jc w:val="both"/>
        <w:rPr>
          <w:rFonts w:cs="David"/>
          <w:sz w:val="28"/>
          <w:szCs w:val="28"/>
        </w:rPr>
      </w:pPr>
      <w:bookmarkStart w:id="0" w:name="_GoBack"/>
      <w:bookmarkEnd w:id="0"/>
    </w:p>
    <w:sectPr w:rsidR="00B27839" w:rsidRPr="00B27839" w:rsidSect="001578C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C1"/>
    <w:rsid w:val="000F1BC1"/>
    <w:rsid w:val="00131222"/>
    <w:rsid w:val="001578C9"/>
    <w:rsid w:val="002608AF"/>
    <w:rsid w:val="002E7E6D"/>
    <w:rsid w:val="00326CC8"/>
    <w:rsid w:val="0039457B"/>
    <w:rsid w:val="00395EF2"/>
    <w:rsid w:val="005553B3"/>
    <w:rsid w:val="005D25F0"/>
    <w:rsid w:val="006358D4"/>
    <w:rsid w:val="006D2052"/>
    <w:rsid w:val="007146F6"/>
    <w:rsid w:val="008462DF"/>
    <w:rsid w:val="009F6977"/>
    <w:rsid w:val="00B27839"/>
    <w:rsid w:val="00D15778"/>
    <w:rsid w:val="00DA7FC8"/>
    <w:rsid w:val="00E103C0"/>
    <w:rsid w:val="00FC37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6D2052"/>
    <w:pPr>
      <w:bidi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6D2052"/>
    <w:pPr>
      <w:bidi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351</Words>
  <Characters>1755</Characters>
  <Application>Microsoft Office Word</Application>
  <DocSecurity>0</DocSecurity>
  <Lines>14</Lines>
  <Paragraphs>4</Paragraphs>
  <ScaleCrop>false</ScaleCrop>
  <Company>Hewlett-Packard</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פורמן</dc:creator>
  <cp:lastModifiedBy>פורמן</cp:lastModifiedBy>
  <cp:revision>19</cp:revision>
  <dcterms:created xsi:type="dcterms:W3CDTF">2015-08-26T10:38:00Z</dcterms:created>
  <dcterms:modified xsi:type="dcterms:W3CDTF">2015-08-26T12:13:00Z</dcterms:modified>
</cp:coreProperties>
</file>