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AA" w:rsidRPr="00A0656D" w:rsidRDefault="00905EAA" w:rsidP="00A0656D">
      <w:pPr>
        <w:spacing w:line="360" w:lineRule="auto"/>
        <w:contextualSpacing/>
        <w:jc w:val="both"/>
        <w:rPr>
          <w:rFonts w:ascii="David" w:hAnsi="David" w:cs="David"/>
          <w:b/>
          <w:bCs/>
          <w:sz w:val="27"/>
          <w:szCs w:val="27"/>
          <w:u w:val="single"/>
          <w:rtl/>
        </w:rPr>
      </w:pPr>
      <w:r w:rsidRPr="00A0656D">
        <w:rPr>
          <w:rFonts w:ascii="David" w:hAnsi="David" w:cs="David"/>
          <w:b/>
          <w:bCs/>
          <w:sz w:val="27"/>
          <w:szCs w:val="27"/>
          <w:u w:val="single"/>
          <w:rtl/>
        </w:rPr>
        <w:t>שמות כ</w:t>
      </w:r>
      <w:r w:rsidR="00A0656D" w:rsidRPr="00A0656D">
        <w:rPr>
          <w:rFonts w:ascii="David" w:hAnsi="David" w:cs="David" w:hint="cs"/>
          <w:b/>
          <w:bCs/>
          <w:sz w:val="27"/>
          <w:szCs w:val="27"/>
          <w:u w:val="single"/>
          <w:rtl/>
        </w:rPr>
        <w:t>"</w:t>
      </w:r>
      <w:r w:rsidRPr="00A0656D">
        <w:rPr>
          <w:rFonts w:ascii="David" w:hAnsi="David" w:cs="David"/>
          <w:b/>
          <w:bCs/>
          <w:sz w:val="27"/>
          <w:szCs w:val="27"/>
          <w:u w:val="single"/>
          <w:rtl/>
        </w:rPr>
        <w:t>ב 20 – 23</w:t>
      </w:r>
    </w:p>
    <w:p w:rsidR="00905EAA" w:rsidRPr="00A0656D" w:rsidRDefault="00905EAA" w:rsidP="00A0656D">
      <w:pPr>
        <w:spacing w:line="360" w:lineRule="auto"/>
        <w:contextualSpacing/>
        <w:jc w:val="both"/>
        <w:rPr>
          <w:rFonts w:ascii="David" w:hAnsi="David" w:cs="David"/>
          <w:sz w:val="27"/>
          <w:szCs w:val="27"/>
          <w:rtl/>
        </w:rPr>
      </w:pPr>
      <w:proofErr w:type="gramStart"/>
      <w:r w:rsidRPr="00A0656D">
        <w:rPr>
          <w:rFonts w:ascii="David" w:hAnsi="David" w:cs="David"/>
          <w:color w:val="000000"/>
          <w:sz w:val="27"/>
          <w:szCs w:val="27"/>
        </w:rPr>
        <w:t xml:space="preserve">20 </w:t>
      </w:r>
      <w:r w:rsidR="00A0656D" w:rsidRPr="00A0656D">
        <w:rPr>
          <w:rFonts w:ascii="David" w:hAnsi="David" w:cs="David" w:hint="cs"/>
          <w:color w:val="000000"/>
          <w:sz w:val="27"/>
          <w:szCs w:val="27"/>
          <w:rtl/>
        </w:rPr>
        <w:t xml:space="preserve"> </w:t>
      </w:r>
      <w:r w:rsidRPr="00A0656D">
        <w:rPr>
          <w:rFonts w:ascii="David" w:hAnsi="David" w:cs="David"/>
          <w:color w:val="000000"/>
          <w:sz w:val="27"/>
          <w:szCs w:val="27"/>
          <w:rtl/>
        </w:rPr>
        <w:t>אל</w:t>
      </w:r>
      <w:proofErr w:type="gramEnd"/>
      <w:r w:rsidRPr="00A0656D">
        <w:rPr>
          <w:rFonts w:ascii="David" w:hAnsi="David" w:cs="David"/>
          <w:color w:val="000000"/>
          <w:sz w:val="27"/>
          <w:szCs w:val="27"/>
          <w:rtl/>
        </w:rPr>
        <w:t xml:space="preserve"> תנצל תושב זר ואל תציק לו, כי גם אתם הייתם תושבים זרים במצריים</w:t>
      </w:r>
      <w:r w:rsidRPr="00A0656D">
        <w:rPr>
          <w:rFonts w:ascii="David" w:hAnsi="David" w:cs="David"/>
          <w:color w:val="000000"/>
          <w:sz w:val="27"/>
          <w:szCs w:val="27"/>
        </w:rPr>
        <w:t>.</w:t>
      </w:r>
      <w:r w:rsidRPr="00A0656D">
        <w:rPr>
          <w:rFonts w:ascii="David" w:hAnsi="David" w:cs="David"/>
          <w:color w:val="000000"/>
          <w:sz w:val="27"/>
          <w:szCs w:val="27"/>
        </w:rPr>
        <w:br/>
      </w:r>
      <w:r w:rsidR="00A0656D" w:rsidRPr="00A0656D">
        <w:rPr>
          <w:rFonts w:ascii="David" w:hAnsi="David" w:cs="David"/>
          <w:color w:val="000000"/>
          <w:sz w:val="27"/>
          <w:szCs w:val="27"/>
        </w:rPr>
        <w:t>21</w:t>
      </w:r>
      <w:r w:rsidR="00A0656D" w:rsidRPr="00A0656D">
        <w:rPr>
          <w:rFonts w:ascii="David" w:hAnsi="David" w:cs="David" w:hint="cs"/>
          <w:color w:val="000000"/>
          <w:sz w:val="27"/>
          <w:szCs w:val="27"/>
          <w:rtl/>
        </w:rPr>
        <w:t xml:space="preserve"> </w:t>
      </w:r>
      <w:r w:rsidRPr="00A0656D">
        <w:rPr>
          <w:rFonts w:ascii="David" w:hAnsi="David" w:cs="David"/>
          <w:color w:val="000000"/>
          <w:sz w:val="27"/>
          <w:szCs w:val="27"/>
          <w:rtl/>
        </w:rPr>
        <w:t>אסור להציק לשום יתום או אלמנה. 22 אם תציק לו והוא יזעק אליי לעזרה, אשמע את זעקתו, 23 אכעס ואהרוג אתכם במלחמה. אז יהיו נשותיכם אלמנות ובניכם יתומים</w:t>
      </w:r>
      <w:r w:rsidRPr="00A0656D">
        <w:rPr>
          <w:rFonts w:ascii="David" w:hAnsi="David" w:cs="David"/>
          <w:color w:val="000000"/>
          <w:sz w:val="27"/>
          <w:szCs w:val="27"/>
        </w:rPr>
        <w:t>.</w:t>
      </w:r>
    </w:p>
    <w:p w:rsidR="00905EAA" w:rsidRPr="00A0656D" w:rsidRDefault="00905EAA" w:rsidP="00A0656D">
      <w:pPr>
        <w:spacing w:line="360" w:lineRule="auto"/>
        <w:contextualSpacing/>
        <w:jc w:val="both"/>
        <w:rPr>
          <w:rFonts w:ascii="David" w:hAnsi="David" w:cs="David"/>
          <w:b/>
          <w:bCs/>
          <w:sz w:val="27"/>
          <w:szCs w:val="27"/>
          <w:u w:val="single"/>
          <w:rtl/>
        </w:rPr>
      </w:pPr>
      <w:r w:rsidRPr="00A0656D">
        <w:rPr>
          <w:rFonts w:ascii="David" w:hAnsi="David" w:cs="David"/>
          <w:b/>
          <w:bCs/>
          <w:sz w:val="27"/>
          <w:szCs w:val="27"/>
          <w:u w:val="single"/>
          <w:rtl/>
        </w:rPr>
        <w:t>דברים כ</w:t>
      </w:r>
      <w:r w:rsidR="00A0656D" w:rsidRPr="00A0656D">
        <w:rPr>
          <w:rFonts w:ascii="David" w:hAnsi="David" w:cs="David" w:hint="cs"/>
          <w:b/>
          <w:bCs/>
          <w:sz w:val="27"/>
          <w:szCs w:val="27"/>
          <w:u w:val="single"/>
          <w:rtl/>
        </w:rPr>
        <w:t>"</w:t>
      </w:r>
      <w:r w:rsidRPr="00A0656D">
        <w:rPr>
          <w:rFonts w:ascii="David" w:hAnsi="David" w:cs="David"/>
          <w:b/>
          <w:bCs/>
          <w:sz w:val="27"/>
          <w:szCs w:val="27"/>
          <w:u w:val="single"/>
          <w:rtl/>
        </w:rPr>
        <w:t>ד 17 – 22</w:t>
      </w:r>
    </w:p>
    <w:p w:rsidR="00A0656D" w:rsidRPr="00A0656D" w:rsidRDefault="00905EAA" w:rsidP="00A0656D">
      <w:pPr>
        <w:spacing w:line="360" w:lineRule="auto"/>
        <w:contextualSpacing/>
        <w:jc w:val="both"/>
        <w:rPr>
          <w:rFonts w:ascii="David" w:hAnsi="David" w:cs="David"/>
          <w:color w:val="000000"/>
          <w:sz w:val="27"/>
          <w:szCs w:val="27"/>
          <w:rtl/>
        </w:rPr>
      </w:pPr>
      <w:r w:rsidRPr="00A0656D">
        <w:rPr>
          <w:rFonts w:ascii="David" w:hAnsi="David" w:cs="David"/>
          <w:color w:val="000000"/>
          <w:sz w:val="27"/>
          <w:szCs w:val="27"/>
        </w:rPr>
        <w:t xml:space="preserve">17 </w:t>
      </w:r>
      <w:r w:rsidRPr="00A0656D">
        <w:rPr>
          <w:rFonts w:ascii="David" w:hAnsi="David" w:cs="David"/>
          <w:color w:val="000000"/>
          <w:sz w:val="27"/>
          <w:szCs w:val="27"/>
          <w:rtl/>
        </w:rPr>
        <w:t xml:space="preserve">אל תַפלה במשפט את התושבים הזרים ואת היתומים. אל </w:t>
      </w:r>
      <w:proofErr w:type="spellStart"/>
      <w:r w:rsidRPr="00A0656D">
        <w:rPr>
          <w:rFonts w:ascii="David" w:hAnsi="David" w:cs="David"/>
          <w:color w:val="000000"/>
          <w:sz w:val="27"/>
          <w:szCs w:val="27"/>
          <w:rtl/>
        </w:rPr>
        <w:t>תקח</w:t>
      </w:r>
      <w:proofErr w:type="spellEnd"/>
      <w:r w:rsidRPr="00A0656D">
        <w:rPr>
          <w:rFonts w:ascii="David" w:hAnsi="David" w:cs="David"/>
          <w:color w:val="000000"/>
          <w:sz w:val="27"/>
          <w:szCs w:val="27"/>
          <w:rtl/>
        </w:rPr>
        <w:t xml:space="preserve"> מאלמנה את הבגד שלה כעירבון. 18 זִכרו שהייתם עבדים במצריים וה' אלוהיכם שִחרר אתכם משם, לכן אני מצווה עליכם לעשות זאת</w:t>
      </w:r>
      <w:r w:rsidRPr="00A0656D">
        <w:rPr>
          <w:rFonts w:ascii="David" w:hAnsi="David" w:cs="David"/>
          <w:color w:val="000000"/>
          <w:sz w:val="27"/>
          <w:szCs w:val="27"/>
        </w:rPr>
        <w:t>. </w:t>
      </w:r>
      <w:r w:rsidRPr="00A0656D">
        <w:rPr>
          <w:rFonts w:ascii="David" w:hAnsi="David" w:cs="David"/>
          <w:color w:val="000000"/>
          <w:sz w:val="27"/>
          <w:szCs w:val="27"/>
        </w:rPr>
        <w:br/>
        <w:t xml:space="preserve">19 </w:t>
      </w:r>
      <w:r w:rsidRPr="00A0656D">
        <w:rPr>
          <w:rFonts w:ascii="David" w:hAnsi="David" w:cs="David"/>
          <w:color w:val="000000"/>
          <w:sz w:val="27"/>
          <w:szCs w:val="27"/>
          <w:rtl/>
        </w:rPr>
        <w:t xml:space="preserve">אם תשכח ערימת שיבולים בשדה כאשר תקצור את שדותיך, אל תשוב לקחת אותה. הַשאֵר אותה לתושבים הזרים, ליתומים ולאלמנות כדי שה' אלוהיך יברך אותך בכל מעשיך. 20 כאשר תחבוט בעצי הזית שלך כדי להפיל מהם זיתים, אל תחזור לאסוף את הזיתים שנותרו על העץ. הַשאֵר אותם לתושבים הזרים, ליתומים ולאלמנות. </w:t>
      </w:r>
    </w:p>
    <w:p w:rsidR="00905EAA" w:rsidRPr="00A0656D" w:rsidRDefault="00905EAA" w:rsidP="00A0656D">
      <w:pPr>
        <w:spacing w:line="360" w:lineRule="auto"/>
        <w:contextualSpacing/>
        <w:jc w:val="both"/>
        <w:rPr>
          <w:rFonts w:ascii="David" w:hAnsi="David" w:cs="David"/>
          <w:color w:val="000000"/>
          <w:sz w:val="27"/>
          <w:szCs w:val="27"/>
          <w:rtl/>
        </w:rPr>
      </w:pPr>
      <w:r w:rsidRPr="00A0656D">
        <w:rPr>
          <w:rFonts w:ascii="David" w:hAnsi="David" w:cs="David"/>
          <w:color w:val="000000"/>
          <w:sz w:val="27"/>
          <w:szCs w:val="27"/>
          <w:rtl/>
        </w:rPr>
        <w:t>21 כאשר תבצור את הענבים בכרמך, אל תחזור לאסוף את הענבים שנשארו על הגפן. הַשאֵר אותם לתושבים הזרים, ליתומים ולאלמנות. 22 זִכרו שהייתם עבדים במצריים, לכן אני מצווה עליכם לעשות זאת</w:t>
      </w:r>
      <w:r w:rsidRPr="00A0656D">
        <w:rPr>
          <w:rFonts w:ascii="David" w:hAnsi="David" w:cs="David"/>
          <w:color w:val="000000"/>
          <w:sz w:val="27"/>
          <w:szCs w:val="27"/>
        </w:rPr>
        <w:t>.</w:t>
      </w:r>
    </w:p>
    <w:p w:rsidR="00905EAA" w:rsidRPr="00A0656D" w:rsidRDefault="00905EAA" w:rsidP="00A0656D">
      <w:pPr>
        <w:spacing w:line="360" w:lineRule="auto"/>
        <w:contextualSpacing/>
        <w:jc w:val="both"/>
        <w:rPr>
          <w:rFonts w:ascii="David" w:hAnsi="David" w:cs="David"/>
          <w:b/>
          <w:bCs/>
          <w:color w:val="000000"/>
          <w:sz w:val="27"/>
          <w:szCs w:val="27"/>
          <w:u w:val="single"/>
          <w:rtl/>
        </w:rPr>
      </w:pPr>
      <w:r w:rsidRPr="00A0656D">
        <w:rPr>
          <w:rFonts w:ascii="David" w:hAnsi="David" w:cs="David"/>
          <w:b/>
          <w:bCs/>
          <w:color w:val="000000"/>
          <w:sz w:val="27"/>
          <w:szCs w:val="27"/>
          <w:u w:val="single"/>
          <w:rtl/>
        </w:rPr>
        <w:t xml:space="preserve">ויקרא </w:t>
      </w:r>
      <w:proofErr w:type="spellStart"/>
      <w:r w:rsidRPr="00A0656D">
        <w:rPr>
          <w:rFonts w:ascii="David" w:hAnsi="David" w:cs="David"/>
          <w:b/>
          <w:bCs/>
          <w:color w:val="000000"/>
          <w:sz w:val="27"/>
          <w:szCs w:val="27"/>
          <w:u w:val="single"/>
          <w:rtl/>
        </w:rPr>
        <w:t>יט</w:t>
      </w:r>
      <w:proofErr w:type="spellEnd"/>
      <w:r w:rsidRPr="00A0656D">
        <w:rPr>
          <w:rFonts w:ascii="David" w:hAnsi="David" w:cs="David"/>
          <w:b/>
          <w:bCs/>
          <w:color w:val="000000"/>
          <w:sz w:val="27"/>
          <w:szCs w:val="27"/>
          <w:u w:val="single"/>
          <w:rtl/>
        </w:rPr>
        <w:t xml:space="preserve"> 34</w:t>
      </w:r>
    </w:p>
    <w:p w:rsidR="00905EAA" w:rsidRPr="00A0656D" w:rsidRDefault="00905EAA" w:rsidP="00A0656D">
      <w:pPr>
        <w:spacing w:line="360" w:lineRule="auto"/>
        <w:contextualSpacing/>
        <w:jc w:val="both"/>
        <w:rPr>
          <w:rFonts w:ascii="David" w:hAnsi="David" w:cs="David"/>
          <w:sz w:val="27"/>
          <w:szCs w:val="27"/>
          <w:rtl/>
        </w:rPr>
      </w:pPr>
      <w:r w:rsidRPr="00A0656D">
        <w:rPr>
          <w:rFonts w:ascii="David" w:hAnsi="David" w:cs="David"/>
          <w:color w:val="000000"/>
          <w:sz w:val="27"/>
          <w:szCs w:val="27"/>
        </w:rPr>
        <w:t xml:space="preserve">34 </w:t>
      </w:r>
      <w:r w:rsidRPr="00A0656D">
        <w:rPr>
          <w:rFonts w:ascii="David" w:hAnsi="David" w:cs="David"/>
          <w:color w:val="000000"/>
          <w:sz w:val="27"/>
          <w:szCs w:val="27"/>
          <w:rtl/>
        </w:rPr>
        <w:t>התייחס אליו כאל בן ישראל מלידה. אהוֹב אותו כפי שאתה אוהב את עצמך, כי גם אתם הייתם תושבים זרים במצריים. אני ה' אלוהיכם</w:t>
      </w:r>
      <w:r w:rsidRPr="00A0656D">
        <w:rPr>
          <w:rFonts w:ascii="David" w:hAnsi="David" w:cs="David"/>
          <w:color w:val="000000"/>
          <w:sz w:val="27"/>
          <w:szCs w:val="27"/>
        </w:rPr>
        <w:t>.</w:t>
      </w:r>
    </w:p>
    <w:p w:rsidR="00905EAA" w:rsidRPr="00A0656D" w:rsidRDefault="00905EAA" w:rsidP="00A0656D">
      <w:pPr>
        <w:spacing w:line="360" w:lineRule="auto"/>
        <w:contextualSpacing/>
        <w:jc w:val="both"/>
        <w:rPr>
          <w:rFonts w:ascii="David" w:hAnsi="David" w:cs="David"/>
          <w:b/>
          <w:bCs/>
          <w:sz w:val="27"/>
          <w:szCs w:val="27"/>
          <w:u w:val="single"/>
          <w:rtl/>
        </w:rPr>
      </w:pPr>
      <w:r w:rsidRPr="00A0656D">
        <w:rPr>
          <w:rFonts w:ascii="David" w:hAnsi="David" w:cs="David"/>
          <w:b/>
          <w:bCs/>
          <w:sz w:val="27"/>
          <w:szCs w:val="27"/>
          <w:u w:val="single"/>
          <w:rtl/>
        </w:rPr>
        <w:t>עמוס ה 12 – 15</w:t>
      </w:r>
    </w:p>
    <w:p w:rsidR="00905EAA" w:rsidRPr="00A0656D" w:rsidRDefault="00905EAA" w:rsidP="00A0656D">
      <w:pPr>
        <w:spacing w:line="360" w:lineRule="auto"/>
        <w:contextualSpacing/>
        <w:jc w:val="both"/>
        <w:rPr>
          <w:rFonts w:ascii="David" w:hAnsi="David" w:cs="David"/>
          <w:color w:val="000000"/>
          <w:sz w:val="27"/>
          <w:szCs w:val="27"/>
          <w:rtl/>
        </w:rPr>
      </w:pPr>
      <w:r w:rsidRPr="00A0656D">
        <w:rPr>
          <w:rFonts w:ascii="David" w:hAnsi="David" w:cs="David"/>
          <w:color w:val="000000"/>
          <w:sz w:val="27"/>
          <w:szCs w:val="27"/>
        </w:rPr>
        <w:t xml:space="preserve">12 </w:t>
      </w:r>
      <w:r w:rsidRPr="00A0656D">
        <w:rPr>
          <w:rFonts w:ascii="David" w:hAnsi="David" w:cs="David"/>
          <w:color w:val="000000"/>
          <w:sz w:val="27"/>
          <w:szCs w:val="27"/>
          <w:rtl/>
        </w:rPr>
        <w:t>כן, אני יודע שהפשעים שלכם רבים והחטאים שלכם חמורים. אתם שונאים את הצדיק, דורשים שוחד ומעוותים את משפט העניים. 13 לכן ישתוק אדם נבון בזמן הזה כי זהו זמן רע. 14 חפשו את הטוב ולא את הרע כדי שתחיו וה' אלוהי צבאות באמת יהיה אתכם כפי שאמרתם. 15 שִנאו את הרע ואהבו את הטוב ועשו בשער העיר משפט צדק גלוי, אולי ירחם ה' צבאות על הנותרים משבטי יוסף</w:t>
      </w:r>
      <w:r w:rsidRPr="00A0656D">
        <w:rPr>
          <w:rFonts w:ascii="David" w:hAnsi="David" w:cs="David"/>
          <w:color w:val="000000"/>
          <w:sz w:val="27"/>
          <w:szCs w:val="27"/>
        </w:rPr>
        <w:t>". </w:t>
      </w:r>
    </w:p>
    <w:p w:rsidR="00905EAA" w:rsidRPr="00A0656D" w:rsidRDefault="00905EAA" w:rsidP="00A0656D">
      <w:pPr>
        <w:spacing w:line="360" w:lineRule="auto"/>
        <w:contextualSpacing/>
        <w:jc w:val="both"/>
        <w:rPr>
          <w:rFonts w:ascii="David" w:hAnsi="David" w:cs="David"/>
          <w:b/>
          <w:bCs/>
          <w:color w:val="000000"/>
          <w:sz w:val="27"/>
          <w:szCs w:val="27"/>
          <w:u w:val="single"/>
          <w:rtl/>
        </w:rPr>
      </w:pPr>
      <w:r w:rsidRPr="00A0656D">
        <w:rPr>
          <w:rFonts w:ascii="David" w:hAnsi="David" w:cs="David"/>
          <w:b/>
          <w:bCs/>
          <w:color w:val="000000"/>
          <w:sz w:val="27"/>
          <w:szCs w:val="27"/>
          <w:u w:val="single"/>
          <w:rtl/>
        </w:rPr>
        <w:t>עמוס ב 6 – 8</w:t>
      </w:r>
    </w:p>
    <w:p w:rsidR="00905EAA" w:rsidRPr="00A0656D" w:rsidRDefault="00905EAA" w:rsidP="00A0656D">
      <w:pPr>
        <w:spacing w:line="360" w:lineRule="auto"/>
        <w:contextualSpacing/>
        <w:jc w:val="both"/>
        <w:rPr>
          <w:rFonts w:ascii="David" w:hAnsi="David" w:cs="David"/>
          <w:color w:val="000000"/>
          <w:sz w:val="27"/>
          <w:szCs w:val="27"/>
          <w:rtl/>
        </w:rPr>
      </w:pPr>
      <w:r w:rsidRPr="00A0656D">
        <w:rPr>
          <w:rFonts w:ascii="David" w:hAnsi="David" w:cs="David"/>
          <w:color w:val="000000"/>
          <w:sz w:val="27"/>
          <w:szCs w:val="27"/>
        </w:rPr>
        <w:t xml:space="preserve">6 </w:t>
      </w:r>
      <w:r w:rsidRPr="00A0656D">
        <w:rPr>
          <w:rFonts w:ascii="David" w:hAnsi="David" w:cs="David"/>
          <w:color w:val="000000"/>
          <w:sz w:val="27"/>
          <w:szCs w:val="27"/>
          <w:rtl/>
        </w:rPr>
        <w:t>כך אמר ה': "על הפשעים המצטברים של אנשי ישראל לא אסלח. על שמכרו חפים מפשע תמורת כסף ונזקקים תמורת נעליים. 7הם חומדים את עפר הארץ שעל ראשיהם של נזקקים ומעוותים את משפט העניים</w:t>
      </w:r>
      <w:r w:rsidR="00A0656D" w:rsidRPr="00A0656D">
        <w:rPr>
          <w:rFonts w:ascii="David" w:hAnsi="David" w:cs="David" w:hint="cs"/>
          <w:color w:val="000000"/>
          <w:sz w:val="27"/>
          <w:szCs w:val="27"/>
          <w:rtl/>
        </w:rPr>
        <w:t xml:space="preserve">. </w:t>
      </w:r>
      <w:r w:rsidRPr="00A0656D">
        <w:rPr>
          <w:rFonts w:ascii="David" w:hAnsi="David" w:cs="David"/>
          <w:color w:val="000000"/>
          <w:sz w:val="27"/>
          <w:szCs w:val="27"/>
          <w:rtl/>
        </w:rPr>
        <w:t>איש ואביו הולכים אל אותה נערה וכך הם מחללים את שמי הקדוש. 8 על בגדים שלקחו כעירבון הם שוכבים ליד כל מזבח, שותים בבית אלוהיהם את היין שקיבלו מהעניים כקנס</w:t>
      </w:r>
      <w:r w:rsidRPr="00A0656D">
        <w:rPr>
          <w:rFonts w:ascii="David" w:hAnsi="David" w:cs="David"/>
          <w:color w:val="000000"/>
          <w:sz w:val="27"/>
          <w:szCs w:val="27"/>
        </w:rPr>
        <w:t>.</w:t>
      </w:r>
    </w:p>
    <w:p w:rsidR="00A132B1" w:rsidRPr="00A0656D" w:rsidRDefault="00905EAA" w:rsidP="00A0656D">
      <w:pPr>
        <w:spacing w:line="360" w:lineRule="auto"/>
        <w:contextualSpacing/>
        <w:jc w:val="both"/>
        <w:rPr>
          <w:rFonts w:ascii="David" w:hAnsi="David" w:cs="David"/>
          <w:b/>
          <w:bCs/>
          <w:sz w:val="27"/>
          <w:szCs w:val="27"/>
          <w:u w:val="single"/>
          <w:rtl/>
        </w:rPr>
      </w:pPr>
      <w:r w:rsidRPr="00A0656D">
        <w:rPr>
          <w:rFonts w:ascii="David" w:hAnsi="David" w:cs="David"/>
          <w:b/>
          <w:bCs/>
          <w:sz w:val="27"/>
          <w:szCs w:val="27"/>
          <w:u w:val="single"/>
          <w:rtl/>
        </w:rPr>
        <w:t>ישעיהו א 15 – 17</w:t>
      </w:r>
    </w:p>
    <w:p w:rsidR="00905EAA" w:rsidRPr="00A0656D" w:rsidRDefault="00905EAA" w:rsidP="00A0656D">
      <w:pPr>
        <w:spacing w:line="360" w:lineRule="auto"/>
        <w:contextualSpacing/>
        <w:jc w:val="both"/>
        <w:rPr>
          <w:rFonts w:ascii="David" w:hAnsi="David" w:cs="David"/>
          <w:color w:val="000000"/>
          <w:sz w:val="27"/>
          <w:szCs w:val="27"/>
          <w:rtl/>
        </w:rPr>
      </w:pPr>
      <w:r w:rsidRPr="00A0656D">
        <w:rPr>
          <w:rFonts w:ascii="David" w:hAnsi="David" w:cs="David"/>
          <w:color w:val="000000"/>
          <w:sz w:val="27"/>
          <w:szCs w:val="27"/>
        </w:rPr>
        <w:t xml:space="preserve">15 </w:t>
      </w:r>
      <w:r w:rsidRPr="00A0656D">
        <w:rPr>
          <w:rFonts w:ascii="David" w:hAnsi="David" w:cs="David"/>
          <w:color w:val="000000"/>
          <w:sz w:val="27"/>
          <w:szCs w:val="27"/>
          <w:rtl/>
        </w:rPr>
        <w:t>כאשר תרימו את כפות ידיכם בתפילה, אתעלם מכם. גם אם תרבו בתפילה לא אשמע. ידיכם מלאות דם. 16 רחצו, טהרו את עצמכם, סלקו מלפניי את מעשיכם הרעים, הפסיקו לעשות רע. 17 לִמדו לעשות את הטוב, שאפו למשפט צדק, ישרו את דרכו של הרשע, שִפטו בצדק את היתומים, הגנו על האלמנות</w:t>
      </w:r>
      <w:r w:rsidRPr="00A0656D">
        <w:rPr>
          <w:rFonts w:ascii="David" w:hAnsi="David" w:cs="David"/>
          <w:color w:val="000000"/>
          <w:sz w:val="27"/>
          <w:szCs w:val="27"/>
        </w:rPr>
        <w:t>".</w:t>
      </w:r>
    </w:p>
    <w:p w:rsidR="00905EAA" w:rsidRPr="00A0656D" w:rsidRDefault="00905EAA" w:rsidP="00A0656D">
      <w:pPr>
        <w:spacing w:line="360" w:lineRule="auto"/>
        <w:contextualSpacing/>
        <w:jc w:val="both"/>
        <w:rPr>
          <w:rFonts w:ascii="David" w:hAnsi="David" w:cs="David"/>
          <w:b/>
          <w:bCs/>
          <w:color w:val="000000"/>
          <w:sz w:val="27"/>
          <w:szCs w:val="27"/>
          <w:u w:val="single"/>
          <w:rtl/>
        </w:rPr>
      </w:pPr>
      <w:bookmarkStart w:id="0" w:name="_GoBack"/>
      <w:r w:rsidRPr="00A0656D">
        <w:rPr>
          <w:rFonts w:ascii="David" w:hAnsi="David" w:cs="David"/>
          <w:b/>
          <w:bCs/>
          <w:color w:val="000000"/>
          <w:sz w:val="27"/>
          <w:szCs w:val="27"/>
          <w:u w:val="single"/>
          <w:rtl/>
        </w:rPr>
        <w:t>ירמיהו ז 5 – 6</w:t>
      </w:r>
    </w:p>
    <w:bookmarkEnd w:id="0"/>
    <w:p w:rsidR="00905EAA" w:rsidRPr="00A0656D" w:rsidRDefault="00905EAA" w:rsidP="00A0656D">
      <w:pPr>
        <w:spacing w:line="360" w:lineRule="auto"/>
        <w:contextualSpacing/>
        <w:jc w:val="both"/>
        <w:rPr>
          <w:rFonts w:ascii="David" w:hAnsi="David" w:cs="David"/>
          <w:color w:val="000000"/>
          <w:sz w:val="27"/>
          <w:szCs w:val="27"/>
          <w:rtl/>
        </w:rPr>
      </w:pPr>
      <w:r w:rsidRPr="00A0656D">
        <w:rPr>
          <w:rFonts w:ascii="David" w:hAnsi="David" w:cs="David"/>
          <w:color w:val="000000"/>
          <w:sz w:val="27"/>
          <w:szCs w:val="27"/>
        </w:rPr>
        <w:t xml:space="preserve">5 </w:t>
      </w:r>
      <w:r w:rsidRPr="00A0656D">
        <w:rPr>
          <w:rFonts w:ascii="David" w:hAnsi="David" w:cs="David"/>
          <w:color w:val="000000"/>
          <w:sz w:val="27"/>
          <w:szCs w:val="27"/>
          <w:rtl/>
        </w:rPr>
        <w:t>אם תתקנו את דרכיכם ואת מעשיכם, תשפטו בצדק בין אנשים, 6 לא תנצלו תושבים זרים, יתומים ואלמנות, לא תהרגו חפים מפשע במקום הזה ולא תלכו אחרי אלוהים אחרים שמביאים עליכם אסונות</w:t>
      </w:r>
      <w:r w:rsidRPr="00A0656D">
        <w:rPr>
          <w:rFonts w:ascii="David" w:hAnsi="David" w:cs="David"/>
          <w:color w:val="000000"/>
          <w:sz w:val="27"/>
          <w:szCs w:val="27"/>
        </w:rPr>
        <w:t>,</w:t>
      </w:r>
    </w:p>
    <w:sectPr w:rsidR="00905EAA" w:rsidRPr="00A0656D" w:rsidSect="00A0656D">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AA"/>
    <w:rsid w:val="00905EAA"/>
    <w:rsid w:val="00A03B6C"/>
    <w:rsid w:val="00A0656D"/>
    <w:rsid w:val="00E323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E1D84-6C2E-4029-980B-0D4B53B4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656D"/>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A0656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366</Words>
  <Characters>1831</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שלום</dc:creator>
  <cp:keywords/>
  <dc:description/>
  <cp:lastModifiedBy>שלום</cp:lastModifiedBy>
  <cp:revision>1</cp:revision>
  <cp:lastPrinted>2018-05-05T19:13:00Z</cp:lastPrinted>
  <dcterms:created xsi:type="dcterms:W3CDTF">2018-05-05T18:58:00Z</dcterms:created>
  <dcterms:modified xsi:type="dcterms:W3CDTF">2018-05-05T19:14:00Z</dcterms:modified>
</cp:coreProperties>
</file>