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6B3" w:rsidRDefault="00DA16B3" w:rsidP="00DA16B3">
      <w:pPr>
        <w:jc w:val="center"/>
        <w:rPr>
          <w:rFonts w:asciiTheme="minorBidi" w:hAnsiTheme="minorBidi" w:cstheme="minorBidi" w:hint="cs"/>
          <w:b/>
          <w:bCs/>
          <w:sz w:val="28"/>
          <w:szCs w:val="28"/>
          <w:u w:val="single"/>
          <w:rtl/>
        </w:rPr>
      </w:pPr>
      <w:r w:rsidRPr="00DA16B3">
        <w:rPr>
          <w:rFonts w:asciiTheme="minorBidi" w:hAnsiTheme="minorBidi" w:cstheme="minorBidi"/>
          <w:b/>
          <w:bCs/>
          <w:sz w:val="28"/>
          <w:szCs w:val="28"/>
          <w:u w:val="single"/>
          <w:rtl/>
        </w:rPr>
        <w:t xml:space="preserve">מבחן ראשון בעיתונות כתובה ומשודרת /כיתה יא' </w:t>
      </w:r>
      <w:r>
        <w:rPr>
          <w:rFonts w:asciiTheme="minorBidi" w:hAnsiTheme="minorBidi" w:cstheme="minorBidi" w:hint="cs"/>
          <w:b/>
          <w:bCs/>
          <w:sz w:val="28"/>
          <w:szCs w:val="28"/>
          <w:u w:val="single"/>
          <w:rtl/>
        </w:rPr>
        <w:t>מחצית א' ,</w:t>
      </w:r>
      <w:r w:rsidRPr="00DA16B3">
        <w:rPr>
          <w:rFonts w:asciiTheme="minorBidi" w:hAnsiTheme="minorBidi" w:cstheme="minorBidi"/>
          <w:b/>
          <w:bCs/>
          <w:sz w:val="28"/>
          <w:szCs w:val="28"/>
          <w:u w:val="single"/>
          <w:rtl/>
        </w:rPr>
        <w:t xml:space="preserve">תשע"ה. </w:t>
      </w:r>
    </w:p>
    <w:p w:rsidR="00DA16B3" w:rsidRPr="00DA16B3" w:rsidRDefault="00DA16B3" w:rsidP="00DA16B3">
      <w:pPr>
        <w:jc w:val="center"/>
        <w:rPr>
          <w:rFonts w:asciiTheme="minorBidi" w:hAnsiTheme="minorBidi" w:cstheme="minorBidi"/>
          <w:b/>
          <w:bCs/>
          <w:sz w:val="28"/>
          <w:szCs w:val="28"/>
          <w:u w:val="single"/>
          <w:rtl/>
        </w:rPr>
      </w:pPr>
      <w:r w:rsidRPr="00DA16B3">
        <w:rPr>
          <w:rFonts w:asciiTheme="minorBidi" w:hAnsiTheme="minorBidi" w:cstheme="minorBidi"/>
          <w:b/>
          <w:bCs/>
          <w:sz w:val="28"/>
          <w:szCs w:val="28"/>
          <w:u w:val="single"/>
          <w:rtl/>
        </w:rPr>
        <w:t>זמן הבחינה: שעה .</w:t>
      </w:r>
      <w:r w:rsidR="00572C94" w:rsidRPr="00572C94">
        <w:rPr>
          <w:rFonts w:asciiTheme="minorBidi" w:hAnsiTheme="minorBidi" w:cs="Guttman Yad" w:hint="cs"/>
          <w:b/>
          <w:bCs/>
          <w:sz w:val="28"/>
          <w:szCs w:val="28"/>
          <w:u w:val="single"/>
          <w:rtl/>
        </w:rPr>
        <w:t>בהצלחה</w:t>
      </w:r>
      <w:r w:rsidR="00572C94">
        <w:rPr>
          <w:rFonts w:asciiTheme="minorBidi" w:hAnsiTheme="minorBidi" w:cstheme="minorBidi" w:hint="cs"/>
          <w:b/>
          <w:bCs/>
          <w:sz w:val="28"/>
          <w:szCs w:val="28"/>
          <w:u w:val="single"/>
          <w:rtl/>
        </w:rPr>
        <w:t xml:space="preserve"> </w:t>
      </w:r>
    </w:p>
    <w:p w:rsidR="00DA16B3" w:rsidRPr="00DA16B3" w:rsidRDefault="00DA16B3" w:rsidP="00DA16B3">
      <w:pPr>
        <w:jc w:val="center"/>
        <w:rPr>
          <w:rFonts w:asciiTheme="minorBidi" w:hAnsiTheme="minorBidi" w:cstheme="minorBidi"/>
          <w:b/>
          <w:bCs/>
          <w:sz w:val="28"/>
          <w:szCs w:val="28"/>
          <w:u w:val="single"/>
          <w:rtl/>
        </w:rPr>
      </w:pPr>
      <w:r w:rsidRPr="00DA16B3">
        <w:rPr>
          <w:rFonts w:asciiTheme="minorBidi" w:hAnsiTheme="minorBidi" w:cstheme="minorBidi"/>
          <w:b/>
          <w:bCs/>
          <w:sz w:val="28"/>
          <w:szCs w:val="28"/>
          <w:u w:val="single"/>
          <w:rtl/>
        </w:rPr>
        <w:t xml:space="preserve">עליכם לבחור ארבע (4) שאלות מתוך שש (6)השאלות הבאות. כל תשובה נכונה תזכה ב-25 </w:t>
      </w:r>
      <w:proofErr w:type="spellStart"/>
      <w:r w:rsidRPr="00DA16B3">
        <w:rPr>
          <w:rFonts w:asciiTheme="minorBidi" w:hAnsiTheme="minorBidi" w:cstheme="minorBidi"/>
          <w:b/>
          <w:bCs/>
          <w:sz w:val="28"/>
          <w:szCs w:val="28"/>
          <w:u w:val="single"/>
          <w:rtl/>
        </w:rPr>
        <w:t>נק'.</w:t>
      </w:r>
      <w:proofErr w:type="spellEnd"/>
    </w:p>
    <w:p w:rsidR="00DA16B3" w:rsidRPr="00DA16B3" w:rsidRDefault="00DA16B3" w:rsidP="00B07DCB">
      <w:pPr>
        <w:rPr>
          <w:rFonts w:asciiTheme="minorBidi" w:hAnsiTheme="minorBidi" w:cstheme="minorBidi"/>
          <w:b/>
          <w:bCs/>
          <w:rtl/>
        </w:rPr>
      </w:pPr>
    </w:p>
    <w:p w:rsidR="00B07DCB" w:rsidRPr="00FF4533" w:rsidRDefault="00FF4533" w:rsidP="00B07DCB">
      <w:pPr>
        <w:rPr>
          <w:rFonts w:asciiTheme="majorBidi" w:hAnsiTheme="majorBidi" w:cstheme="majorBidi"/>
          <w:b/>
          <w:bCs/>
          <w:rtl/>
        </w:rPr>
      </w:pPr>
      <w:r w:rsidRPr="00FF4533">
        <w:rPr>
          <w:rFonts w:asciiTheme="majorBidi" w:hAnsiTheme="majorBidi" w:cstheme="majorBidi"/>
          <w:b/>
          <w:bCs/>
          <w:rtl/>
        </w:rPr>
        <w:t>1</w:t>
      </w:r>
      <w:r w:rsidR="00B07DCB" w:rsidRPr="00FF4533">
        <w:rPr>
          <w:rFonts w:asciiTheme="majorBidi" w:hAnsiTheme="majorBidi" w:cstheme="majorBidi"/>
          <w:b/>
          <w:bCs/>
          <w:rtl/>
        </w:rPr>
        <w:t xml:space="preserve"> .</w:t>
      </w:r>
      <w:r w:rsidR="00B07DCB" w:rsidRPr="00FF4533">
        <w:rPr>
          <w:rFonts w:asciiTheme="majorBidi" w:hAnsiTheme="majorBidi" w:cstheme="majorBidi"/>
          <w:rtl/>
        </w:rPr>
        <w:t xml:space="preserve"> </w:t>
      </w:r>
      <w:r w:rsidR="00B07DCB" w:rsidRPr="00FF4533">
        <w:rPr>
          <w:rFonts w:asciiTheme="majorBidi" w:hAnsiTheme="majorBidi" w:cstheme="majorBidi"/>
          <w:b/>
          <w:bCs/>
          <w:rtl/>
        </w:rPr>
        <w:t xml:space="preserve">"ועדת האתיקה של הכנסת החליטה לנזוף בח"כ אריה אלדד (האיחוד הלאומי-מפד"ל), לאחר שבדיון במליאת הכנסת לפני כחודש הכריז שלראש הממשלה "יש דם על הידיים"... </w:t>
      </w:r>
    </w:p>
    <w:p w:rsidR="00B07DCB" w:rsidRPr="00FF4533" w:rsidRDefault="00B07DCB" w:rsidP="00B07DCB">
      <w:pPr>
        <w:rPr>
          <w:rFonts w:asciiTheme="majorBidi" w:hAnsiTheme="majorBidi" w:cstheme="majorBidi"/>
          <w:b/>
          <w:bCs/>
          <w:color w:val="000000"/>
          <w:rtl/>
        </w:rPr>
      </w:pPr>
      <w:r w:rsidRPr="00FF4533">
        <w:rPr>
          <w:rFonts w:asciiTheme="majorBidi" w:hAnsiTheme="majorBidi" w:cstheme="majorBidi"/>
          <w:b/>
          <w:bCs/>
          <w:color w:val="000000"/>
          <w:rtl/>
        </w:rPr>
        <w:t>"...כיוון שממילא דנים כבר בשאלה הנכבדה הזו", אמר אלדד במליאה, "אני מציע עוד קריטריון אחד למונח 'דם על הידיים' - מי שתגבר ביודעין ארגון טרור רצחני, באופן שהוסיף מאות לוחמים לשורותיו, וצייד אותם בנשק ובתחמושת, יש לו דם על הידיים. לראש ממשלת ישראל אהוד אולמרט יש דם על הידיים - דמם של הנרצחים בפיגועי הטרור הוא גם עליו". (</w:t>
      </w:r>
      <w:r w:rsidRPr="00FF4533">
        <w:rPr>
          <w:rFonts w:asciiTheme="majorBidi" w:hAnsiTheme="majorBidi" w:cstheme="majorBidi"/>
          <w:b/>
          <w:bCs/>
          <w:color w:val="000000"/>
        </w:rPr>
        <w:t>Y NET</w:t>
      </w:r>
      <w:r w:rsidRPr="00FF4533">
        <w:rPr>
          <w:rFonts w:asciiTheme="majorBidi" w:hAnsiTheme="majorBidi" w:cstheme="majorBidi"/>
          <w:b/>
          <w:bCs/>
          <w:color w:val="000000"/>
          <w:rtl/>
        </w:rPr>
        <w:t>)</w:t>
      </w:r>
    </w:p>
    <w:p w:rsidR="00B07DCB" w:rsidRPr="00FF4533" w:rsidRDefault="00B07DCB" w:rsidP="00B07DCB">
      <w:pPr>
        <w:rPr>
          <w:rFonts w:asciiTheme="majorBidi" w:hAnsiTheme="majorBidi" w:cstheme="majorBidi"/>
          <w:color w:val="000000"/>
          <w:rtl/>
        </w:rPr>
      </w:pPr>
      <w:r w:rsidRPr="00FF4533">
        <w:rPr>
          <w:rFonts w:asciiTheme="majorBidi" w:hAnsiTheme="majorBidi" w:cstheme="majorBidi"/>
          <w:color w:val="000000"/>
          <w:rtl/>
        </w:rPr>
        <w:t> </w:t>
      </w:r>
    </w:p>
    <w:p w:rsidR="00B07DCB" w:rsidRPr="00FF4533" w:rsidRDefault="00B07DCB" w:rsidP="00B07DCB">
      <w:pPr>
        <w:rPr>
          <w:rFonts w:asciiTheme="majorBidi" w:hAnsiTheme="majorBidi" w:cstheme="majorBidi"/>
          <w:b/>
          <w:bCs/>
          <w:rtl/>
        </w:rPr>
      </w:pPr>
    </w:p>
    <w:p w:rsidR="00DE6D83" w:rsidRPr="00FF4533" w:rsidRDefault="00B07DCB" w:rsidP="00DE6D83">
      <w:pPr>
        <w:pStyle w:val="a3"/>
        <w:numPr>
          <w:ilvl w:val="0"/>
          <w:numId w:val="1"/>
        </w:numPr>
        <w:rPr>
          <w:rFonts w:asciiTheme="majorBidi" w:hAnsiTheme="majorBidi" w:cstheme="majorBidi"/>
          <w:color w:val="000000"/>
          <w:rtl/>
        </w:rPr>
      </w:pPr>
      <w:r w:rsidRPr="00FF4533">
        <w:rPr>
          <w:rFonts w:asciiTheme="majorBidi" w:hAnsiTheme="majorBidi" w:cstheme="majorBidi"/>
          <w:color w:val="000000"/>
          <w:rtl/>
        </w:rPr>
        <w:t xml:space="preserve">הסבירו מהי </w:t>
      </w:r>
      <w:r w:rsidRPr="00FF4533">
        <w:rPr>
          <w:rFonts w:asciiTheme="majorBidi" w:hAnsiTheme="majorBidi" w:cstheme="majorBidi"/>
          <w:b/>
          <w:bCs/>
          <w:color w:val="000000"/>
          <w:rtl/>
        </w:rPr>
        <w:t>הסתה</w:t>
      </w:r>
      <w:r w:rsidRPr="00FF4533">
        <w:rPr>
          <w:rFonts w:asciiTheme="majorBidi" w:hAnsiTheme="majorBidi" w:cstheme="majorBidi"/>
          <w:color w:val="000000"/>
          <w:rtl/>
        </w:rPr>
        <w:t xml:space="preserve">?  </w:t>
      </w:r>
      <w:r w:rsidR="00DE6D83" w:rsidRPr="00FF4533">
        <w:rPr>
          <w:rFonts w:asciiTheme="majorBidi" w:hAnsiTheme="majorBidi" w:cstheme="majorBidi"/>
          <w:color w:val="000000"/>
          <w:rtl/>
        </w:rPr>
        <w:t>מה צריך להוכיח לבית המשפט כדי להאשים אדם בהסתה (שני תנאים)?</w:t>
      </w:r>
      <w:r w:rsidR="00B07C38">
        <w:rPr>
          <w:rFonts w:asciiTheme="majorBidi" w:hAnsiTheme="majorBidi" w:cstheme="majorBidi" w:hint="cs"/>
          <w:color w:val="000000"/>
          <w:rtl/>
        </w:rPr>
        <w:t xml:space="preserve"> (</w:t>
      </w:r>
      <w:proofErr w:type="spellStart"/>
      <w:r w:rsidR="00B07C38">
        <w:rPr>
          <w:rFonts w:asciiTheme="majorBidi" w:hAnsiTheme="majorBidi" w:cstheme="majorBidi" w:hint="cs"/>
          <w:color w:val="000000"/>
          <w:rtl/>
        </w:rPr>
        <w:t>15נק')</w:t>
      </w:r>
      <w:proofErr w:type="spellEnd"/>
    </w:p>
    <w:p w:rsidR="00B07DCB" w:rsidRPr="00FF4533" w:rsidRDefault="00B07DCB" w:rsidP="00B07C38">
      <w:pPr>
        <w:pStyle w:val="a3"/>
        <w:numPr>
          <w:ilvl w:val="0"/>
          <w:numId w:val="1"/>
        </w:numPr>
        <w:rPr>
          <w:rFonts w:asciiTheme="majorBidi" w:hAnsiTheme="majorBidi" w:cstheme="majorBidi"/>
          <w:color w:val="000000"/>
          <w:rtl/>
        </w:rPr>
      </w:pPr>
      <w:r w:rsidRPr="00FF4533">
        <w:rPr>
          <w:rFonts w:asciiTheme="majorBidi" w:hAnsiTheme="majorBidi" w:cstheme="majorBidi"/>
          <w:color w:val="000000"/>
          <w:rtl/>
        </w:rPr>
        <w:t>הסבירו האם בדבריו של ח"כ אלדד יש דברי הסתה או שדבריו לגיטימיים במסגרת חופש הביטוי? (1</w:t>
      </w:r>
      <w:r w:rsidR="00B07C38">
        <w:rPr>
          <w:rFonts w:asciiTheme="majorBidi" w:hAnsiTheme="majorBidi" w:cstheme="majorBidi" w:hint="cs"/>
          <w:color w:val="000000"/>
          <w:rtl/>
        </w:rPr>
        <w:t>0</w:t>
      </w:r>
      <w:r w:rsidRPr="00FF4533">
        <w:rPr>
          <w:rFonts w:asciiTheme="majorBidi" w:hAnsiTheme="majorBidi" w:cstheme="majorBidi"/>
          <w:color w:val="000000"/>
          <w:rtl/>
        </w:rPr>
        <w:t xml:space="preserve"> </w:t>
      </w:r>
      <w:proofErr w:type="spellStart"/>
      <w:r w:rsidRPr="00FF4533">
        <w:rPr>
          <w:rFonts w:asciiTheme="majorBidi" w:hAnsiTheme="majorBidi" w:cstheme="majorBidi"/>
          <w:color w:val="000000"/>
          <w:rtl/>
        </w:rPr>
        <w:t>נק')</w:t>
      </w:r>
      <w:proofErr w:type="spellEnd"/>
    </w:p>
    <w:p w:rsidR="00B07DCB" w:rsidRPr="00FF4533" w:rsidRDefault="00B07DCB" w:rsidP="00B07DCB">
      <w:pPr>
        <w:rPr>
          <w:rFonts w:asciiTheme="majorBidi" w:hAnsiTheme="majorBidi" w:cstheme="majorBidi"/>
          <w:color w:val="000000"/>
          <w:rtl/>
        </w:rPr>
      </w:pPr>
    </w:p>
    <w:p w:rsidR="00DE6D83" w:rsidRPr="00FF4533" w:rsidRDefault="00FF4533" w:rsidP="00DE6D83">
      <w:pPr>
        <w:spacing w:after="120" w:line="276" w:lineRule="auto"/>
        <w:rPr>
          <w:rFonts w:asciiTheme="majorBidi" w:hAnsiTheme="majorBidi" w:cstheme="majorBidi"/>
          <w:b/>
          <w:bCs/>
          <w:rtl/>
        </w:rPr>
      </w:pPr>
      <w:r w:rsidRPr="00FF4533">
        <w:rPr>
          <w:rFonts w:asciiTheme="majorBidi" w:hAnsiTheme="majorBidi" w:cstheme="majorBidi"/>
          <w:b/>
          <w:bCs/>
          <w:rtl/>
        </w:rPr>
        <w:t>2</w:t>
      </w:r>
      <w:r w:rsidR="00DE6D83" w:rsidRPr="00FF4533">
        <w:rPr>
          <w:rFonts w:asciiTheme="majorBidi" w:hAnsiTheme="majorBidi" w:cstheme="majorBidi"/>
          <w:b/>
          <w:bCs/>
          <w:rtl/>
        </w:rPr>
        <w:t xml:space="preserve">. </w:t>
      </w:r>
      <w:r w:rsidR="00DE6D83" w:rsidRPr="00FF4533">
        <w:rPr>
          <w:rFonts w:asciiTheme="majorBidi" w:hAnsiTheme="majorBidi" w:cstheme="majorBidi"/>
          <w:b/>
          <w:bCs/>
          <w:color w:val="000000"/>
          <w:rtl/>
        </w:rPr>
        <w:t>בחודש ספטמבר 2008 נהרגו הוריה של נופר שמעוני בתאונת דרכים קטלנית. נופר עצמה</w:t>
      </w:r>
      <w:r w:rsidR="00DE6D83" w:rsidRPr="00FF4533">
        <w:rPr>
          <w:rFonts w:asciiTheme="majorBidi" w:hAnsiTheme="majorBidi" w:cstheme="majorBidi"/>
          <w:b/>
          <w:bCs/>
          <w:color w:val="000000"/>
        </w:rPr>
        <w:t xml:space="preserve"> </w:t>
      </w:r>
      <w:r w:rsidR="00DE6D83" w:rsidRPr="00FF4533">
        <w:rPr>
          <w:rFonts w:asciiTheme="majorBidi" w:hAnsiTheme="majorBidi" w:cstheme="majorBidi"/>
          <w:b/>
          <w:bCs/>
          <w:color w:val="000000"/>
          <w:rtl/>
        </w:rPr>
        <w:t>נפצעה וחולצה מהרכב. בבית החולים המתינו לה צלמי העיתונות, ולמרות בקשותיה הם צילמו</w:t>
      </w:r>
      <w:r w:rsidR="00DE6D83" w:rsidRPr="00FF4533">
        <w:rPr>
          <w:rFonts w:asciiTheme="majorBidi" w:hAnsiTheme="majorBidi" w:cstheme="majorBidi"/>
          <w:b/>
          <w:bCs/>
          <w:color w:val="000000"/>
        </w:rPr>
        <w:t xml:space="preserve"> </w:t>
      </w:r>
      <w:r w:rsidR="00DE6D83" w:rsidRPr="00FF4533">
        <w:rPr>
          <w:rFonts w:asciiTheme="majorBidi" w:hAnsiTheme="majorBidi" w:cstheme="majorBidi"/>
          <w:b/>
          <w:bCs/>
          <w:color w:val="000000"/>
          <w:rtl/>
        </w:rPr>
        <w:t>אותה ופרסמו את תמונותיה כשהיא פצועה והמומה מהתאונה הקשה.</w:t>
      </w:r>
    </w:p>
    <w:p w:rsidR="00DE6D83" w:rsidRPr="00FF4533" w:rsidRDefault="00DE6D83" w:rsidP="00AF243A">
      <w:pPr>
        <w:spacing w:after="120" w:line="276" w:lineRule="auto"/>
        <w:rPr>
          <w:rFonts w:asciiTheme="majorBidi" w:hAnsiTheme="majorBidi" w:cstheme="majorBidi"/>
          <w:rtl/>
        </w:rPr>
      </w:pPr>
      <w:r w:rsidRPr="00FF4533">
        <w:rPr>
          <w:rFonts w:asciiTheme="majorBidi" w:hAnsiTheme="majorBidi" w:cstheme="majorBidi"/>
          <w:rtl/>
        </w:rPr>
        <w:t>א. הציגו את ההגדרה לחדירה לפרטיות (הגדרה מדויקת . ארבעה סעיפים מתוך חמישה) עפ"י החוק . (</w:t>
      </w:r>
      <w:r w:rsidR="00AF243A">
        <w:rPr>
          <w:rFonts w:asciiTheme="majorBidi" w:hAnsiTheme="majorBidi" w:cstheme="majorBidi" w:hint="cs"/>
          <w:rtl/>
        </w:rPr>
        <w:t>15</w:t>
      </w:r>
      <w:r w:rsidRPr="00FF4533">
        <w:rPr>
          <w:rFonts w:asciiTheme="majorBidi" w:hAnsiTheme="majorBidi" w:cstheme="majorBidi"/>
          <w:rtl/>
        </w:rPr>
        <w:t xml:space="preserve"> </w:t>
      </w:r>
      <w:proofErr w:type="spellStart"/>
      <w:r w:rsidRPr="00FF4533">
        <w:rPr>
          <w:rFonts w:asciiTheme="majorBidi" w:hAnsiTheme="majorBidi" w:cstheme="majorBidi"/>
          <w:rtl/>
        </w:rPr>
        <w:t>נק')</w:t>
      </w:r>
      <w:proofErr w:type="spellEnd"/>
    </w:p>
    <w:p w:rsidR="00DE6D83" w:rsidRPr="00FF4533" w:rsidRDefault="00DE6D83" w:rsidP="00DE6D83">
      <w:pPr>
        <w:spacing w:after="120" w:line="276" w:lineRule="auto"/>
        <w:rPr>
          <w:rFonts w:asciiTheme="majorBidi" w:hAnsiTheme="majorBidi" w:cstheme="majorBidi"/>
          <w:rtl/>
        </w:rPr>
      </w:pPr>
      <w:r w:rsidRPr="00FF4533">
        <w:rPr>
          <w:rFonts w:asciiTheme="majorBidi" w:hAnsiTheme="majorBidi" w:cstheme="majorBidi"/>
          <w:rtl/>
        </w:rPr>
        <w:t xml:space="preserve">ב. נופר תבעה את מערכת העיתון שפרסמה את תמונותיה. הסבירו האם נופר שמעוני יכולה לזכות בתביעת חדירה לפרטיות עפ"י החוק ? (10 </w:t>
      </w:r>
      <w:proofErr w:type="spellStart"/>
      <w:r w:rsidRPr="00FF4533">
        <w:rPr>
          <w:rFonts w:asciiTheme="majorBidi" w:hAnsiTheme="majorBidi" w:cstheme="majorBidi"/>
          <w:rtl/>
        </w:rPr>
        <w:t>נק')</w:t>
      </w:r>
      <w:proofErr w:type="spellEnd"/>
    </w:p>
    <w:p w:rsidR="00C632B1" w:rsidRPr="00FF4533" w:rsidRDefault="00C632B1" w:rsidP="00DE6D83">
      <w:pPr>
        <w:spacing w:after="120" w:line="276" w:lineRule="auto"/>
        <w:rPr>
          <w:rFonts w:asciiTheme="majorBidi" w:hAnsiTheme="majorBidi" w:cstheme="majorBidi"/>
          <w:rtl/>
        </w:rPr>
      </w:pPr>
    </w:p>
    <w:p w:rsidR="00C632B1" w:rsidRPr="00FF4533" w:rsidRDefault="00FF4533" w:rsidP="00C632B1">
      <w:pPr>
        <w:pStyle w:val="3"/>
        <w:spacing w:line="276" w:lineRule="auto"/>
        <w:rPr>
          <w:rFonts w:asciiTheme="majorBidi" w:hAnsiTheme="majorBidi" w:cstheme="majorBidi"/>
          <w:b/>
          <w:bCs/>
          <w:sz w:val="24"/>
          <w:szCs w:val="24"/>
          <w:rtl/>
        </w:rPr>
      </w:pPr>
      <w:r w:rsidRPr="00FF4533">
        <w:rPr>
          <w:rFonts w:asciiTheme="majorBidi" w:hAnsiTheme="majorBidi" w:cstheme="majorBidi"/>
          <w:b/>
          <w:bCs/>
          <w:sz w:val="24"/>
          <w:szCs w:val="24"/>
          <w:rtl/>
        </w:rPr>
        <w:t xml:space="preserve">3. </w:t>
      </w:r>
      <w:r w:rsidR="00C632B1" w:rsidRPr="00FF4533">
        <w:rPr>
          <w:rFonts w:asciiTheme="majorBidi" w:hAnsiTheme="majorBidi" w:cstheme="majorBidi"/>
          <w:b/>
          <w:bCs/>
          <w:sz w:val="24"/>
          <w:szCs w:val="24"/>
          <w:rtl/>
        </w:rPr>
        <w:t xml:space="preserve">עיתונאי חושף כי ראש-עיר מימן את שהות בנו בחו"ל, בכספי משרדו (על חשבון הציבור). העיתונאי מפרסם את הדבר בעיתון. ראש העיר תובע את העיתון בגין הוצאת דיבה. </w:t>
      </w:r>
    </w:p>
    <w:p w:rsidR="00C632B1" w:rsidRPr="00FF4533" w:rsidRDefault="00C632B1" w:rsidP="0062703D">
      <w:pPr>
        <w:spacing w:line="360" w:lineRule="auto"/>
        <w:rPr>
          <w:rFonts w:asciiTheme="majorBidi" w:hAnsiTheme="majorBidi" w:cstheme="majorBidi"/>
          <w:rtl/>
        </w:rPr>
      </w:pPr>
      <w:r w:rsidRPr="00FF4533">
        <w:rPr>
          <w:rFonts w:asciiTheme="majorBidi" w:hAnsiTheme="majorBidi" w:cstheme="majorBidi"/>
          <w:rtl/>
        </w:rPr>
        <w:t xml:space="preserve">א. מהם </w:t>
      </w:r>
      <w:r w:rsidRPr="00FF4533">
        <w:rPr>
          <w:rFonts w:asciiTheme="majorBidi" w:hAnsiTheme="majorBidi" w:cstheme="majorBidi"/>
          <w:u w:val="single"/>
          <w:rtl/>
        </w:rPr>
        <w:t>2 הערכים</w:t>
      </w:r>
      <w:r w:rsidRPr="00FF4533">
        <w:rPr>
          <w:rFonts w:asciiTheme="majorBidi" w:hAnsiTheme="majorBidi" w:cstheme="majorBidi"/>
          <w:rtl/>
        </w:rPr>
        <w:t xml:space="preserve"> שמתנגשים עפ"י המתואר בפתיח? (</w:t>
      </w:r>
      <w:r w:rsidR="0062703D">
        <w:rPr>
          <w:rFonts w:asciiTheme="majorBidi" w:hAnsiTheme="majorBidi" w:cstheme="majorBidi" w:hint="cs"/>
          <w:rtl/>
        </w:rPr>
        <w:t>5</w:t>
      </w:r>
      <w:r w:rsidRPr="00FF4533">
        <w:rPr>
          <w:rFonts w:asciiTheme="majorBidi" w:hAnsiTheme="majorBidi" w:cstheme="majorBidi"/>
          <w:rtl/>
        </w:rPr>
        <w:t xml:space="preserve"> </w:t>
      </w:r>
      <w:proofErr w:type="spellStart"/>
      <w:r w:rsidRPr="00FF4533">
        <w:rPr>
          <w:rFonts w:asciiTheme="majorBidi" w:hAnsiTheme="majorBidi" w:cstheme="majorBidi"/>
          <w:rtl/>
        </w:rPr>
        <w:t>נק')</w:t>
      </w:r>
      <w:proofErr w:type="spellEnd"/>
    </w:p>
    <w:p w:rsidR="003B42BE" w:rsidRPr="00FF4533" w:rsidRDefault="00C632B1" w:rsidP="0062703D">
      <w:pPr>
        <w:spacing w:after="120" w:line="276" w:lineRule="auto"/>
        <w:rPr>
          <w:rFonts w:asciiTheme="majorBidi" w:hAnsiTheme="majorBidi" w:cstheme="majorBidi"/>
          <w:rtl/>
        </w:rPr>
      </w:pPr>
      <w:r w:rsidRPr="00FF4533">
        <w:rPr>
          <w:rFonts w:asciiTheme="majorBidi" w:hAnsiTheme="majorBidi" w:cstheme="majorBidi"/>
          <w:rtl/>
        </w:rPr>
        <w:t xml:space="preserve">ב. הסבירו מהו "חוק לשון הרע" (עפ"י ההגדרה המדויקת)? והאם ראש העיר יוכל לתבוע את העיתון עפ"י ההגדרה לעבירת לשון הרע (עפ"י החוק)?מדוע? ( </w:t>
      </w:r>
      <w:r w:rsidR="0062703D">
        <w:rPr>
          <w:rFonts w:asciiTheme="majorBidi" w:hAnsiTheme="majorBidi" w:cstheme="majorBidi" w:hint="cs"/>
          <w:rtl/>
        </w:rPr>
        <w:t>20</w:t>
      </w:r>
      <w:r w:rsidRPr="00FF4533">
        <w:rPr>
          <w:rFonts w:asciiTheme="majorBidi" w:hAnsiTheme="majorBidi" w:cstheme="majorBidi"/>
          <w:rtl/>
        </w:rPr>
        <w:t xml:space="preserve"> </w:t>
      </w:r>
      <w:proofErr w:type="spellStart"/>
      <w:r w:rsidRPr="00FF4533">
        <w:rPr>
          <w:rFonts w:asciiTheme="majorBidi" w:hAnsiTheme="majorBidi" w:cstheme="majorBidi"/>
          <w:rtl/>
        </w:rPr>
        <w:t>נק')</w:t>
      </w:r>
      <w:proofErr w:type="spellEnd"/>
    </w:p>
    <w:p w:rsidR="003B42BE" w:rsidRPr="00FF4533" w:rsidRDefault="003B42BE" w:rsidP="00C632B1">
      <w:pPr>
        <w:spacing w:after="120" w:line="276" w:lineRule="auto"/>
        <w:rPr>
          <w:rFonts w:asciiTheme="majorBidi" w:hAnsiTheme="majorBidi" w:cstheme="majorBidi"/>
          <w:rtl/>
        </w:rPr>
      </w:pPr>
    </w:p>
    <w:p w:rsidR="003B42BE" w:rsidRPr="00FF4533" w:rsidRDefault="00FF4533" w:rsidP="0081455F">
      <w:pPr>
        <w:spacing w:line="276" w:lineRule="auto"/>
        <w:jc w:val="both"/>
        <w:rPr>
          <w:rFonts w:asciiTheme="majorBidi" w:hAnsiTheme="majorBidi" w:cstheme="majorBidi"/>
          <w:b/>
          <w:bCs/>
          <w:rtl/>
        </w:rPr>
      </w:pPr>
      <w:r w:rsidRPr="00FF4533">
        <w:rPr>
          <w:rFonts w:asciiTheme="majorBidi" w:hAnsiTheme="majorBidi" w:cstheme="majorBidi"/>
          <w:b/>
          <w:bCs/>
          <w:rtl/>
        </w:rPr>
        <w:t>4</w:t>
      </w:r>
      <w:r w:rsidR="003B42BE" w:rsidRPr="00FF4533">
        <w:rPr>
          <w:rFonts w:asciiTheme="majorBidi" w:hAnsiTheme="majorBidi" w:cstheme="majorBidi"/>
          <w:b/>
          <w:bCs/>
          <w:rtl/>
        </w:rPr>
        <w:t>.  "כ-10 רקטות קסאם וכשתי פצצות מרגמה נורו אתמול מרצועת עזה לעבר הנגב המערבי - הרקטות נפלו בשטחים פתוחים באזור שדרות ובאזור זיקים מדרום לאשקלון, לא היו נפגעים ולא נגרם נזק. מוקדם יותר, חיל האוויר תקף חוליית משגרי קסאמים בצפון רצועת עזה. דובר צה"ל דיווח על פגיעה במטרה. בעיר אשקלון נרשם אתמול שקט יחסי - ולא נורו טילים" (</w:t>
      </w:r>
      <w:smartTag w:uri="urn:schemas-microsoft-com:office:smarttags" w:element="PersonName">
        <w:smartTagPr>
          <w:attr w:name="ProductID" w:val="יובל אזולאי"/>
        </w:smartTagPr>
        <w:r w:rsidR="003B42BE" w:rsidRPr="00FF4533">
          <w:rPr>
            <w:rFonts w:asciiTheme="majorBidi" w:hAnsiTheme="majorBidi" w:cstheme="majorBidi"/>
            <w:b/>
            <w:bCs/>
            <w:rtl/>
          </w:rPr>
          <w:t>יובל אזולאי</w:t>
        </w:r>
      </w:smartTag>
      <w:r w:rsidR="003B42BE" w:rsidRPr="00FF4533">
        <w:rPr>
          <w:rFonts w:asciiTheme="majorBidi" w:hAnsiTheme="majorBidi" w:cstheme="majorBidi"/>
          <w:b/>
          <w:bCs/>
          <w:rtl/>
        </w:rPr>
        <w:t>, "הארץ")</w:t>
      </w:r>
    </w:p>
    <w:p w:rsidR="003B42BE" w:rsidRPr="00FF4533" w:rsidRDefault="003B42BE" w:rsidP="0081455F">
      <w:pPr>
        <w:spacing w:line="276" w:lineRule="auto"/>
        <w:jc w:val="both"/>
        <w:rPr>
          <w:rFonts w:asciiTheme="majorBidi" w:hAnsiTheme="majorBidi" w:cstheme="majorBidi"/>
        </w:rPr>
      </w:pPr>
    </w:p>
    <w:p w:rsidR="003B42BE" w:rsidRPr="00FF4533" w:rsidRDefault="003B42BE" w:rsidP="003B42BE">
      <w:pPr>
        <w:numPr>
          <w:ilvl w:val="0"/>
          <w:numId w:val="2"/>
        </w:numPr>
        <w:jc w:val="both"/>
        <w:rPr>
          <w:rFonts w:asciiTheme="majorBidi" w:hAnsiTheme="majorBidi" w:cstheme="majorBidi"/>
        </w:rPr>
      </w:pPr>
      <w:r w:rsidRPr="00FF4533">
        <w:rPr>
          <w:rFonts w:asciiTheme="majorBidi" w:hAnsiTheme="majorBidi" w:cstheme="majorBidi"/>
          <w:u w:val="single"/>
          <w:rtl/>
        </w:rPr>
        <w:t xml:space="preserve">כתבו </w:t>
      </w:r>
      <w:r w:rsidRPr="00FF4533">
        <w:rPr>
          <w:rFonts w:asciiTheme="majorBidi" w:hAnsiTheme="majorBidi" w:cstheme="majorBidi"/>
          <w:rtl/>
        </w:rPr>
        <w:t>מהו חוק הצנזורה הצבאית?( מהם סמכויות צנזור ומהם המגבלות עליו)?</w:t>
      </w:r>
      <w:r w:rsidR="00AD22DC">
        <w:rPr>
          <w:rFonts w:asciiTheme="majorBidi" w:hAnsiTheme="majorBidi" w:cstheme="majorBidi" w:hint="cs"/>
          <w:rtl/>
        </w:rPr>
        <w:t xml:space="preserve"> (15 </w:t>
      </w:r>
      <w:proofErr w:type="spellStart"/>
      <w:r w:rsidR="00AD22DC">
        <w:rPr>
          <w:rFonts w:asciiTheme="majorBidi" w:hAnsiTheme="majorBidi" w:cstheme="majorBidi" w:hint="cs"/>
          <w:rtl/>
        </w:rPr>
        <w:t>נק')</w:t>
      </w:r>
      <w:proofErr w:type="spellEnd"/>
    </w:p>
    <w:p w:rsidR="003B42BE" w:rsidRPr="00FF4533" w:rsidRDefault="003B42BE" w:rsidP="003B42BE">
      <w:pPr>
        <w:jc w:val="both"/>
        <w:rPr>
          <w:rFonts w:asciiTheme="majorBidi" w:hAnsiTheme="majorBidi" w:cstheme="majorBidi"/>
        </w:rPr>
      </w:pPr>
    </w:p>
    <w:p w:rsidR="003B42BE" w:rsidRPr="00AD22DC" w:rsidRDefault="003B42BE" w:rsidP="00AD22DC">
      <w:pPr>
        <w:pStyle w:val="a3"/>
        <w:numPr>
          <w:ilvl w:val="0"/>
          <w:numId w:val="2"/>
        </w:numPr>
        <w:jc w:val="both"/>
        <w:rPr>
          <w:rFonts w:asciiTheme="majorBidi" w:hAnsiTheme="majorBidi" w:cstheme="majorBidi"/>
          <w:rtl/>
        </w:rPr>
      </w:pPr>
      <w:r w:rsidRPr="00AD22DC">
        <w:rPr>
          <w:rFonts w:asciiTheme="majorBidi" w:hAnsiTheme="majorBidi" w:cstheme="majorBidi"/>
          <w:rtl/>
        </w:rPr>
        <w:t>הסבירו האם עפ"י הפתיח התקשורת עברה עבירת צנזורה בדיווחים שלה על נפילת רקטות? (</w:t>
      </w:r>
      <w:r w:rsidR="00AD22DC">
        <w:rPr>
          <w:rFonts w:asciiTheme="majorBidi" w:hAnsiTheme="majorBidi" w:cstheme="majorBidi" w:hint="cs"/>
          <w:rtl/>
        </w:rPr>
        <w:t>10</w:t>
      </w:r>
      <w:r w:rsidRPr="00AD22DC">
        <w:rPr>
          <w:rFonts w:asciiTheme="majorBidi" w:hAnsiTheme="majorBidi" w:cstheme="majorBidi"/>
          <w:rtl/>
        </w:rPr>
        <w:t xml:space="preserve"> </w:t>
      </w:r>
      <w:proofErr w:type="spellStart"/>
      <w:r w:rsidRPr="00AD22DC">
        <w:rPr>
          <w:rFonts w:asciiTheme="majorBidi" w:hAnsiTheme="majorBidi" w:cstheme="majorBidi"/>
          <w:rtl/>
        </w:rPr>
        <w:t>נק')</w:t>
      </w:r>
      <w:proofErr w:type="spellEnd"/>
    </w:p>
    <w:p w:rsidR="005B1775" w:rsidRPr="00FF4533" w:rsidRDefault="005B1775" w:rsidP="003B42BE">
      <w:pPr>
        <w:ind w:left="360"/>
        <w:jc w:val="both"/>
        <w:rPr>
          <w:rFonts w:asciiTheme="majorBidi" w:hAnsiTheme="majorBidi" w:cstheme="majorBidi"/>
          <w:rtl/>
        </w:rPr>
      </w:pPr>
    </w:p>
    <w:p w:rsidR="005B1775" w:rsidRPr="00FF4533" w:rsidRDefault="005B1775" w:rsidP="003B42BE">
      <w:pPr>
        <w:ind w:left="360"/>
        <w:jc w:val="both"/>
        <w:rPr>
          <w:rFonts w:asciiTheme="majorBidi" w:hAnsiTheme="majorBidi" w:cstheme="majorBidi"/>
          <w:rtl/>
        </w:rPr>
      </w:pPr>
    </w:p>
    <w:p w:rsidR="005B1775" w:rsidRPr="00FF4533" w:rsidRDefault="00FF4533" w:rsidP="005B1775">
      <w:pPr>
        <w:pStyle w:val="a4"/>
        <w:spacing w:line="360" w:lineRule="auto"/>
        <w:ind w:left="360"/>
        <w:rPr>
          <w:rFonts w:asciiTheme="majorBidi" w:hAnsiTheme="majorBidi" w:cstheme="majorBidi"/>
          <w:b/>
          <w:bCs/>
          <w:sz w:val="24"/>
          <w:szCs w:val="24"/>
        </w:rPr>
      </w:pPr>
      <w:r w:rsidRPr="00FF4533">
        <w:rPr>
          <w:rFonts w:asciiTheme="majorBidi" w:hAnsiTheme="majorBidi" w:cstheme="majorBidi"/>
          <w:b/>
          <w:bCs/>
          <w:sz w:val="24"/>
          <w:szCs w:val="24"/>
          <w:rtl/>
        </w:rPr>
        <w:t xml:space="preserve">5. </w:t>
      </w:r>
      <w:r w:rsidR="005B1775" w:rsidRPr="00FF4533">
        <w:rPr>
          <w:rFonts w:asciiTheme="majorBidi" w:hAnsiTheme="majorBidi" w:cstheme="majorBidi"/>
          <w:b/>
          <w:bCs/>
          <w:sz w:val="24"/>
          <w:szCs w:val="24"/>
          <w:rtl/>
        </w:rPr>
        <w:t xml:space="preserve">פרשת "אייל גולן והקטינות" </w:t>
      </w:r>
      <w:hyperlink r:id="rId5" w:tgtFrame="_blank" w:history="1">
        <w:r w:rsidR="005B1775" w:rsidRPr="00FF4533">
          <w:rPr>
            <w:rFonts w:asciiTheme="majorBidi" w:hAnsiTheme="majorBidi" w:cstheme="majorBidi"/>
            <w:b/>
            <w:bCs/>
            <w:sz w:val="24"/>
            <w:szCs w:val="24"/>
            <w:rtl/>
          </w:rPr>
          <w:t>התפוצצה בקול רעש גדול ביום רביעי</w:t>
        </w:r>
      </w:hyperlink>
      <w:r w:rsidR="005B1775" w:rsidRPr="00FF4533">
        <w:rPr>
          <w:rFonts w:asciiTheme="majorBidi" w:hAnsiTheme="majorBidi" w:cstheme="majorBidi"/>
          <w:b/>
          <w:bCs/>
          <w:sz w:val="24"/>
          <w:szCs w:val="24"/>
          <w:rtl/>
        </w:rPr>
        <w:t xml:space="preserve"> שעבר כשצו איסור פרסום הוטל על כל פרטי הפרשה. החשד: זמר מפורסם קיים יחסי מין עם קטינות ועישן איתן סמים במה שכונה "מסיבות חשק". </w:t>
      </w:r>
    </w:p>
    <w:p w:rsidR="005B1775" w:rsidRPr="00FF4533" w:rsidRDefault="005B1775" w:rsidP="005B1775">
      <w:pPr>
        <w:spacing w:after="285" w:line="276" w:lineRule="auto"/>
        <w:rPr>
          <w:rFonts w:asciiTheme="majorBidi" w:hAnsiTheme="majorBidi" w:cstheme="majorBidi"/>
          <w:b/>
          <w:bCs/>
          <w:rtl/>
        </w:rPr>
      </w:pPr>
      <w:r w:rsidRPr="00FF4533">
        <w:rPr>
          <w:rFonts w:asciiTheme="majorBidi" w:hAnsiTheme="majorBidi" w:cstheme="majorBidi"/>
          <w:b/>
          <w:bCs/>
          <w:rtl/>
        </w:rPr>
        <w:t xml:space="preserve">שמו של הזמר המפורסם דלף מהר מאוד לרשת כאשר הבלוגר עומרי </w:t>
      </w:r>
      <w:proofErr w:type="spellStart"/>
      <w:r w:rsidRPr="00FF4533">
        <w:rPr>
          <w:rFonts w:asciiTheme="majorBidi" w:hAnsiTheme="majorBidi" w:cstheme="majorBidi"/>
          <w:b/>
          <w:bCs/>
          <w:rtl/>
        </w:rPr>
        <w:t>חיון</w:t>
      </w:r>
      <w:proofErr w:type="spellEnd"/>
      <w:r w:rsidRPr="00FF4533">
        <w:rPr>
          <w:rFonts w:asciiTheme="majorBidi" w:hAnsiTheme="majorBidi" w:cstheme="majorBidi"/>
          <w:b/>
          <w:bCs/>
          <w:rtl/>
        </w:rPr>
        <w:t xml:space="preserve"> (באתר האינטרנט שלו) הגדיל לעשות ופרסם בניסוח עובדתי את שמו של גולן כזמר המפורסם שקיים יחסי מין עם קטינות. גולן לא נשאר חייב </w:t>
      </w:r>
      <w:hyperlink r:id="rId6" w:tgtFrame="_blank" w:history="1">
        <w:r w:rsidRPr="00FF4533">
          <w:rPr>
            <w:rFonts w:asciiTheme="majorBidi" w:hAnsiTheme="majorBidi" w:cstheme="majorBidi"/>
            <w:b/>
            <w:bCs/>
            <w:rtl/>
          </w:rPr>
          <w:t>ושיגר אל הבלוגר באמצעות עורך דינו שני מכתבי התראה</w:t>
        </w:r>
      </w:hyperlink>
      <w:r w:rsidRPr="00FF4533">
        <w:rPr>
          <w:rFonts w:asciiTheme="majorBidi" w:hAnsiTheme="majorBidi" w:cstheme="majorBidi"/>
          <w:b/>
          <w:bCs/>
          <w:rtl/>
        </w:rPr>
        <w:t xml:space="preserve"> לפני תביעת לשון הרע.</w:t>
      </w:r>
    </w:p>
    <w:p w:rsidR="005B1775" w:rsidRPr="00FF4533" w:rsidRDefault="005B1775" w:rsidP="00F26196">
      <w:pPr>
        <w:numPr>
          <w:ilvl w:val="0"/>
          <w:numId w:val="3"/>
        </w:numPr>
        <w:spacing w:after="285"/>
        <w:rPr>
          <w:rFonts w:asciiTheme="majorBidi" w:hAnsiTheme="majorBidi" w:cstheme="majorBidi"/>
        </w:rPr>
      </w:pPr>
      <w:r w:rsidRPr="00FF4533">
        <w:rPr>
          <w:rFonts w:asciiTheme="majorBidi" w:hAnsiTheme="majorBidi" w:cstheme="majorBidi"/>
          <w:rtl/>
        </w:rPr>
        <w:t xml:space="preserve">הסבירו מהו </w:t>
      </w:r>
      <w:r w:rsidR="000D007B">
        <w:rPr>
          <w:rFonts w:asciiTheme="majorBidi" w:hAnsiTheme="majorBidi" w:cstheme="majorBidi" w:hint="cs"/>
          <w:rtl/>
        </w:rPr>
        <w:t>"</w:t>
      </w:r>
      <w:r w:rsidRPr="00FF4533">
        <w:rPr>
          <w:rFonts w:asciiTheme="majorBidi" w:hAnsiTheme="majorBidi" w:cstheme="majorBidi"/>
          <w:rtl/>
        </w:rPr>
        <w:t>צו איסור פרסום</w:t>
      </w:r>
      <w:r w:rsidR="000D007B">
        <w:rPr>
          <w:rFonts w:asciiTheme="majorBidi" w:hAnsiTheme="majorBidi" w:cstheme="majorBidi" w:hint="cs"/>
          <w:rtl/>
        </w:rPr>
        <w:t>"</w:t>
      </w:r>
      <w:r w:rsidRPr="00FF4533">
        <w:rPr>
          <w:rFonts w:asciiTheme="majorBidi" w:hAnsiTheme="majorBidi" w:cstheme="majorBidi"/>
          <w:rtl/>
        </w:rPr>
        <w:t xml:space="preserve"> ועל איזה ערך הוא בא להגן ? הסבירו האם עומרי הפר את הצו עפ"י החוק? (</w:t>
      </w:r>
      <w:r w:rsidR="00F26196">
        <w:rPr>
          <w:rFonts w:asciiTheme="majorBidi" w:hAnsiTheme="majorBidi" w:cstheme="majorBidi" w:hint="cs"/>
          <w:rtl/>
        </w:rPr>
        <w:t>15</w:t>
      </w:r>
      <w:r w:rsidRPr="00FF4533">
        <w:rPr>
          <w:rFonts w:asciiTheme="majorBidi" w:hAnsiTheme="majorBidi" w:cstheme="majorBidi"/>
          <w:rtl/>
        </w:rPr>
        <w:t xml:space="preserve"> </w:t>
      </w:r>
      <w:proofErr w:type="spellStart"/>
      <w:r w:rsidRPr="00FF4533">
        <w:rPr>
          <w:rFonts w:asciiTheme="majorBidi" w:hAnsiTheme="majorBidi" w:cstheme="majorBidi"/>
          <w:rtl/>
        </w:rPr>
        <w:t>נק')</w:t>
      </w:r>
      <w:proofErr w:type="spellEnd"/>
    </w:p>
    <w:p w:rsidR="005B1775" w:rsidRDefault="005B1775" w:rsidP="00F26196">
      <w:pPr>
        <w:numPr>
          <w:ilvl w:val="0"/>
          <w:numId w:val="3"/>
        </w:numPr>
        <w:spacing w:after="285"/>
        <w:rPr>
          <w:rFonts w:asciiTheme="majorBidi" w:hAnsiTheme="majorBidi" w:cstheme="majorBidi" w:hint="cs"/>
        </w:rPr>
      </w:pPr>
      <w:r w:rsidRPr="00FF4533">
        <w:rPr>
          <w:rFonts w:asciiTheme="majorBidi" w:hAnsiTheme="majorBidi" w:cstheme="majorBidi"/>
          <w:rtl/>
        </w:rPr>
        <w:t xml:space="preserve"> מה עומרי </w:t>
      </w:r>
      <w:proofErr w:type="spellStart"/>
      <w:r w:rsidRPr="00FF4533">
        <w:rPr>
          <w:rFonts w:asciiTheme="majorBidi" w:hAnsiTheme="majorBidi" w:cstheme="majorBidi"/>
          <w:rtl/>
        </w:rPr>
        <w:t>חיון</w:t>
      </w:r>
      <w:proofErr w:type="spellEnd"/>
      <w:r w:rsidRPr="00FF4533">
        <w:rPr>
          <w:rFonts w:asciiTheme="majorBidi" w:hAnsiTheme="majorBidi" w:cstheme="majorBidi"/>
          <w:rtl/>
        </w:rPr>
        <w:t xml:space="preserve"> יוכל לטעון </w:t>
      </w:r>
      <w:r w:rsidRPr="00F26196">
        <w:rPr>
          <w:rFonts w:asciiTheme="majorBidi" w:hAnsiTheme="majorBidi" w:cstheme="majorBidi"/>
          <w:b/>
          <w:bCs/>
          <w:u w:val="single"/>
          <w:rtl/>
        </w:rPr>
        <w:t xml:space="preserve">להגנתו </w:t>
      </w:r>
      <w:r w:rsidRPr="00FF4533">
        <w:rPr>
          <w:rFonts w:asciiTheme="majorBidi" w:hAnsiTheme="majorBidi" w:cstheme="majorBidi"/>
          <w:rtl/>
        </w:rPr>
        <w:t>בתביעת לשון הרע מצד אייל גולן? (</w:t>
      </w:r>
      <w:r w:rsidR="00F26196">
        <w:rPr>
          <w:rFonts w:asciiTheme="majorBidi" w:hAnsiTheme="majorBidi" w:cstheme="majorBidi" w:hint="cs"/>
          <w:rtl/>
        </w:rPr>
        <w:t xml:space="preserve">10 </w:t>
      </w:r>
      <w:proofErr w:type="spellStart"/>
      <w:r w:rsidRPr="00FF4533">
        <w:rPr>
          <w:rFonts w:asciiTheme="majorBidi" w:hAnsiTheme="majorBidi" w:cstheme="majorBidi"/>
          <w:rtl/>
        </w:rPr>
        <w:t>נק')</w:t>
      </w:r>
      <w:proofErr w:type="spellEnd"/>
    </w:p>
    <w:p w:rsidR="00141851" w:rsidRDefault="00141851" w:rsidP="00141851">
      <w:pPr>
        <w:spacing w:after="285"/>
        <w:rPr>
          <w:rFonts w:asciiTheme="majorBidi" w:hAnsiTheme="majorBidi" w:cstheme="majorBidi" w:hint="cs"/>
          <w:rtl/>
        </w:rPr>
      </w:pPr>
    </w:p>
    <w:p w:rsidR="00141851" w:rsidRPr="004B6CB0" w:rsidRDefault="00141851" w:rsidP="00141851">
      <w:pPr>
        <w:spacing w:after="285"/>
        <w:rPr>
          <w:rFonts w:asciiTheme="majorBidi" w:hAnsiTheme="majorBidi" w:cstheme="majorBidi" w:hint="cs"/>
          <w:b/>
          <w:bCs/>
          <w:u w:val="single"/>
          <w:rtl/>
        </w:rPr>
      </w:pPr>
      <w:r>
        <w:rPr>
          <w:rFonts w:asciiTheme="majorBidi" w:hAnsiTheme="majorBidi" w:cstheme="majorBidi" w:hint="cs"/>
          <w:rtl/>
        </w:rPr>
        <w:t>6</w:t>
      </w:r>
      <w:r w:rsidRPr="004B6CB0">
        <w:rPr>
          <w:rFonts w:asciiTheme="majorBidi" w:hAnsiTheme="majorBidi" w:cstheme="majorBidi" w:hint="cs"/>
          <w:b/>
          <w:bCs/>
          <w:u w:val="single"/>
          <w:rtl/>
        </w:rPr>
        <w:t xml:space="preserve">. ענו על 3 </w:t>
      </w:r>
      <w:r w:rsidR="00154A6F">
        <w:rPr>
          <w:rFonts w:asciiTheme="majorBidi" w:hAnsiTheme="majorBidi" w:cstheme="majorBidi" w:hint="cs"/>
          <w:b/>
          <w:bCs/>
          <w:u w:val="single"/>
          <w:rtl/>
        </w:rPr>
        <w:t xml:space="preserve">(שלוש) </w:t>
      </w:r>
      <w:r w:rsidRPr="004B6CB0">
        <w:rPr>
          <w:rFonts w:asciiTheme="majorBidi" w:hAnsiTheme="majorBidi" w:cstheme="majorBidi" w:hint="cs"/>
          <w:b/>
          <w:bCs/>
          <w:u w:val="single"/>
          <w:rtl/>
        </w:rPr>
        <w:t xml:space="preserve">שאלות קצרות מבין  5 </w:t>
      </w:r>
      <w:r w:rsidR="00154A6F">
        <w:rPr>
          <w:rFonts w:asciiTheme="majorBidi" w:hAnsiTheme="majorBidi" w:cstheme="majorBidi" w:hint="cs"/>
          <w:b/>
          <w:bCs/>
          <w:u w:val="single"/>
          <w:rtl/>
        </w:rPr>
        <w:t xml:space="preserve">(חמש) </w:t>
      </w:r>
      <w:r w:rsidRPr="004B6CB0">
        <w:rPr>
          <w:rFonts w:asciiTheme="majorBidi" w:hAnsiTheme="majorBidi" w:cstheme="majorBidi" w:hint="cs"/>
          <w:b/>
          <w:bCs/>
          <w:u w:val="single"/>
          <w:rtl/>
        </w:rPr>
        <w:t>השאלות הבאות.</w:t>
      </w:r>
      <w:r w:rsidR="00D45701">
        <w:rPr>
          <w:rFonts w:asciiTheme="majorBidi" w:hAnsiTheme="majorBidi" w:cstheme="majorBidi" w:hint="cs"/>
          <w:b/>
          <w:bCs/>
          <w:u w:val="single"/>
          <w:rtl/>
        </w:rPr>
        <w:t xml:space="preserve">(25 </w:t>
      </w:r>
      <w:proofErr w:type="spellStart"/>
      <w:r w:rsidR="00D45701">
        <w:rPr>
          <w:rFonts w:asciiTheme="majorBidi" w:hAnsiTheme="majorBidi" w:cstheme="majorBidi" w:hint="cs"/>
          <w:b/>
          <w:bCs/>
          <w:u w:val="single"/>
          <w:rtl/>
        </w:rPr>
        <w:t>נק')</w:t>
      </w:r>
      <w:proofErr w:type="spellEnd"/>
    </w:p>
    <w:p w:rsidR="00141851" w:rsidRDefault="00141851" w:rsidP="00141851">
      <w:pPr>
        <w:spacing w:after="285"/>
        <w:rPr>
          <w:rFonts w:asciiTheme="majorBidi" w:hAnsiTheme="majorBidi" w:cstheme="majorBidi" w:hint="cs"/>
          <w:rtl/>
        </w:rPr>
      </w:pPr>
      <w:r>
        <w:rPr>
          <w:rFonts w:asciiTheme="majorBidi" w:hAnsiTheme="majorBidi" w:cstheme="majorBidi" w:hint="cs"/>
          <w:rtl/>
        </w:rPr>
        <w:t>א. מהי עבירת סוביודיצה?</w:t>
      </w:r>
    </w:p>
    <w:p w:rsidR="00141851" w:rsidRDefault="00141851" w:rsidP="00141851">
      <w:pPr>
        <w:spacing w:after="285"/>
        <w:rPr>
          <w:rFonts w:asciiTheme="majorBidi" w:hAnsiTheme="majorBidi" w:cstheme="majorBidi" w:hint="cs"/>
          <w:rtl/>
        </w:rPr>
      </w:pPr>
      <w:r>
        <w:rPr>
          <w:rFonts w:asciiTheme="majorBidi" w:hAnsiTheme="majorBidi" w:cstheme="majorBidi" w:hint="cs"/>
          <w:rtl/>
        </w:rPr>
        <w:t xml:space="preserve">ב. מהו בג"ץ "קול העם" ? </w:t>
      </w:r>
    </w:p>
    <w:p w:rsidR="00141851" w:rsidRDefault="00141851" w:rsidP="00141851">
      <w:pPr>
        <w:spacing w:after="285"/>
        <w:rPr>
          <w:rFonts w:asciiTheme="majorBidi" w:hAnsiTheme="majorBidi" w:cstheme="majorBidi" w:hint="cs"/>
          <w:rtl/>
        </w:rPr>
      </w:pPr>
      <w:r>
        <w:rPr>
          <w:rFonts w:asciiTheme="majorBidi" w:hAnsiTheme="majorBidi" w:cstheme="majorBidi" w:hint="cs"/>
          <w:rtl/>
        </w:rPr>
        <w:t xml:space="preserve">ג. הסבירו את ההצדקה לחופש הביטוי </w:t>
      </w:r>
      <w:r>
        <w:rPr>
          <w:rFonts w:asciiTheme="majorBidi" w:hAnsiTheme="majorBidi" w:cstheme="majorBidi"/>
          <w:rtl/>
        </w:rPr>
        <w:t>–</w:t>
      </w:r>
      <w:r>
        <w:rPr>
          <w:rFonts w:asciiTheme="majorBidi" w:hAnsiTheme="majorBidi" w:cstheme="majorBidi" w:hint="cs"/>
          <w:rtl/>
        </w:rPr>
        <w:t xml:space="preserve"> "יציבות חברתית".</w:t>
      </w:r>
    </w:p>
    <w:p w:rsidR="00141851" w:rsidRDefault="00141851" w:rsidP="00141851">
      <w:pPr>
        <w:spacing w:after="285"/>
        <w:rPr>
          <w:rFonts w:asciiTheme="majorBidi" w:hAnsiTheme="majorBidi" w:cstheme="majorBidi" w:hint="cs"/>
          <w:rtl/>
        </w:rPr>
      </w:pPr>
      <w:r>
        <w:rPr>
          <w:rFonts w:asciiTheme="majorBidi" w:hAnsiTheme="majorBidi" w:cstheme="majorBidi" w:hint="cs"/>
          <w:rtl/>
        </w:rPr>
        <w:t>ד. הסבירו שני היבטים ל"חופש העיתונות".</w:t>
      </w:r>
    </w:p>
    <w:p w:rsidR="00141851" w:rsidRDefault="00141851" w:rsidP="00141851">
      <w:pPr>
        <w:spacing w:after="285"/>
        <w:rPr>
          <w:rFonts w:asciiTheme="majorBidi" w:hAnsiTheme="majorBidi" w:cstheme="majorBidi" w:hint="cs"/>
          <w:rtl/>
        </w:rPr>
      </w:pPr>
      <w:r>
        <w:rPr>
          <w:rFonts w:asciiTheme="majorBidi" w:hAnsiTheme="majorBidi" w:cstheme="majorBidi" w:hint="cs"/>
          <w:rtl/>
        </w:rPr>
        <w:t xml:space="preserve">ה. הסבירו את ההצדקה לחופש הביטוי </w:t>
      </w:r>
      <w:r>
        <w:rPr>
          <w:rFonts w:asciiTheme="majorBidi" w:hAnsiTheme="majorBidi" w:cstheme="majorBidi"/>
          <w:rtl/>
        </w:rPr>
        <w:t>–</w:t>
      </w:r>
      <w:r>
        <w:rPr>
          <w:rFonts w:asciiTheme="majorBidi" w:hAnsiTheme="majorBidi" w:cstheme="majorBidi" w:hint="cs"/>
          <w:rtl/>
        </w:rPr>
        <w:t xml:space="preserve"> "ההליך הדמוקרטי".</w:t>
      </w:r>
    </w:p>
    <w:p w:rsidR="00E11CAD" w:rsidRDefault="00E11CAD" w:rsidP="00141851">
      <w:pPr>
        <w:spacing w:after="285"/>
        <w:rPr>
          <w:rFonts w:asciiTheme="majorBidi" w:hAnsiTheme="majorBidi" w:cstheme="majorBidi" w:hint="cs"/>
          <w:rtl/>
        </w:rPr>
      </w:pPr>
    </w:p>
    <w:p w:rsidR="00E11CAD" w:rsidRPr="00E11CAD" w:rsidRDefault="00E11CAD" w:rsidP="00E11CAD">
      <w:pPr>
        <w:spacing w:after="285"/>
        <w:jc w:val="right"/>
        <w:rPr>
          <w:rFonts w:asciiTheme="majorBidi" w:hAnsiTheme="majorBidi" w:cstheme="majorBidi"/>
        </w:rPr>
      </w:pPr>
      <w:r w:rsidRPr="00E11CAD">
        <w:rPr>
          <w:rFonts w:asciiTheme="minorBidi" w:hAnsiTheme="minorBidi" w:cs="Guttman Yad" w:hint="cs"/>
          <w:b/>
          <w:bCs/>
          <w:sz w:val="28"/>
          <w:szCs w:val="28"/>
          <w:rtl/>
        </w:rPr>
        <w:t>בהצלחה</w:t>
      </w:r>
    </w:p>
    <w:p w:rsidR="005B1775" w:rsidRPr="00FF4533" w:rsidRDefault="005B1775" w:rsidP="003B42BE">
      <w:pPr>
        <w:ind w:left="360"/>
        <w:jc w:val="both"/>
        <w:rPr>
          <w:rFonts w:asciiTheme="majorBidi" w:hAnsiTheme="majorBidi" w:cstheme="majorBidi"/>
        </w:rPr>
      </w:pPr>
    </w:p>
    <w:p w:rsidR="003B42BE" w:rsidRPr="00FF4533" w:rsidRDefault="003B42BE" w:rsidP="003B42BE">
      <w:pPr>
        <w:jc w:val="both"/>
        <w:rPr>
          <w:rFonts w:asciiTheme="majorBidi" w:hAnsiTheme="majorBidi" w:cstheme="majorBidi"/>
          <w:b/>
          <w:bCs/>
          <w:u w:val="single"/>
          <w:rtl/>
        </w:rPr>
      </w:pPr>
    </w:p>
    <w:p w:rsidR="003B42BE" w:rsidRPr="00FF4533" w:rsidRDefault="003B42BE" w:rsidP="003B42BE">
      <w:pPr>
        <w:jc w:val="both"/>
        <w:rPr>
          <w:rFonts w:asciiTheme="majorBidi" w:hAnsiTheme="majorBidi" w:cstheme="majorBidi"/>
        </w:rPr>
      </w:pPr>
    </w:p>
    <w:p w:rsidR="00C632B1" w:rsidRPr="00FF4533" w:rsidRDefault="00C632B1" w:rsidP="00C632B1">
      <w:pPr>
        <w:spacing w:after="120" w:line="276" w:lineRule="auto"/>
        <w:rPr>
          <w:rFonts w:asciiTheme="majorBidi" w:hAnsiTheme="majorBidi" w:cstheme="majorBidi"/>
          <w:rtl/>
        </w:rPr>
      </w:pPr>
      <w:r w:rsidRPr="00FF4533">
        <w:rPr>
          <w:rFonts w:asciiTheme="majorBidi" w:hAnsiTheme="majorBidi" w:cstheme="majorBidi"/>
          <w:rtl/>
        </w:rPr>
        <w:br/>
      </w:r>
    </w:p>
    <w:p w:rsidR="00D03AD1" w:rsidRPr="00FF4533" w:rsidRDefault="00D03AD1">
      <w:pPr>
        <w:rPr>
          <w:rFonts w:asciiTheme="majorBidi" w:hAnsiTheme="majorBidi" w:cstheme="majorBidi"/>
        </w:rPr>
      </w:pPr>
    </w:p>
    <w:sectPr w:rsidR="00D03AD1" w:rsidRPr="00FF4533" w:rsidSect="00FB4C8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Guttman Yad">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C4DD1"/>
    <w:multiLevelType w:val="hybridMultilevel"/>
    <w:tmpl w:val="3A86A8BC"/>
    <w:lvl w:ilvl="0" w:tplc="E0B871CC">
      <w:start w:val="1"/>
      <w:numFmt w:val="hebrew1"/>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04F1B"/>
    <w:multiLevelType w:val="hybridMultilevel"/>
    <w:tmpl w:val="0BBA412A"/>
    <w:lvl w:ilvl="0" w:tplc="C16850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507F73"/>
    <w:multiLevelType w:val="hybridMultilevel"/>
    <w:tmpl w:val="942E2EB2"/>
    <w:lvl w:ilvl="0" w:tplc="CB725ABA">
      <w:start w:val="1"/>
      <w:numFmt w:val="hebrew1"/>
      <w:lvlText w:val="%1."/>
      <w:lvlJc w:val="left"/>
      <w:pPr>
        <w:tabs>
          <w:tab w:val="num" w:pos="360"/>
        </w:tabs>
        <w:ind w:left="360" w:hanging="360"/>
      </w:pPr>
      <w:rPr>
        <w:rFonts w:hint="default"/>
        <w:b/>
        <w:bCs/>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7DCB"/>
    <w:rsid w:val="000D007B"/>
    <w:rsid w:val="00141851"/>
    <w:rsid w:val="00154A6F"/>
    <w:rsid w:val="003B42BE"/>
    <w:rsid w:val="004B6CB0"/>
    <w:rsid w:val="00561F91"/>
    <w:rsid w:val="00572C94"/>
    <w:rsid w:val="005B1775"/>
    <w:rsid w:val="0062703D"/>
    <w:rsid w:val="0081455F"/>
    <w:rsid w:val="00AD22DC"/>
    <w:rsid w:val="00AF243A"/>
    <w:rsid w:val="00B07C38"/>
    <w:rsid w:val="00B07DCB"/>
    <w:rsid w:val="00C632B1"/>
    <w:rsid w:val="00D03AD1"/>
    <w:rsid w:val="00D45701"/>
    <w:rsid w:val="00D7486F"/>
    <w:rsid w:val="00DA16B3"/>
    <w:rsid w:val="00DE6D83"/>
    <w:rsid w:val="00E11CAD"/>
    <w:rsid w:val="00F26196"/>
    <w:rsid w:val="00FB4C8F"/>
    <w:rsid w:val="00FF4533"/>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DC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D83"/>
    <w:pPr>
      <w:ind w:left="720"/>
      <w:contextualSpacing/>
    </w:pPr>
  </w:style>
  <w:style w:type="paragraph" w:styleId="3">
    <w:name w:val="Body Text 3"/>
    <w:basedOn w:val="a"/>
    <w:link w:val="30"/>
    <w:rsid w:val="00C632B1"/>
    <w:pPr>
      <w:spacing w:after="120"/>
    </w:pPr>
    <w:rPr>
      <w:sz w:val="16"/>
      <w:szCs w:val="16"/>
    </w:rPr>
  </w:style>
  <w:style w:type="character" w:customStyle="1" w:styleId="30">
    <w:name w:val="גוף טקסט 3 תו"/>
    <w:basedOn w:val="a0"/>
    <w:link w:val="3"/>
    <w:rsid w:val="00C632B1"/>
    <w:rPr>
      <w:rFonts w:ascii="Times New Roman" w:eastAsia="Times New Roman" w:hAnsi="Times New Roman" w:cs="Times New Roman"/>
      <w:sz w:val="16"/>
      <w:szCs w:val="16"/>
    </w:rPr>
  </w:style>
  <w:style w:type="paragraph" w:styleId="a4">
    <w:name w:val="No Spacing"/>
    <w:uiPriority w:val="1"/>
    <w:qFormat/>
    <w:rsid w:val="005B1775"/>
    <w:pPr>
      <w:bidi/>
      <w:spacing w:after="0" w:line="240" w:lineRule="auto"/>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ko.co.il/entertainment-celebs/local/Article-7e134c2cf2a6241006.htm" TargetMode="External"/><Relationship Id="rId5" Type="http://schemas.openxmlformats.org/officeDocument/2006/relationships/hyperlink" Target="http://www.mako.co.il/entertainment-celebs/local/Article-d03df6980925241004.htm"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540</Words>
  <Characters>2704</Characters>
  <Application>Microsoft Office Word</Application>
  <DocSecurity>0</DocSecurity>
  <Lines>22</Lines>
  <Paragraphs>6</Paragraphs>
  <ScaleCrop>false</ScaleCrop>
  <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2014-12-13T16:49:00Z</dcterms:created>
  <dcterms:modified xsi:type="dcterms:W3CDTF">2014-12-13T17:21:00Z</dcterms:modified>
</cp:coreProperties>
</file>