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94" w:rsidRPr="0098176C" w:rsidRDefault="00773F94" w:rsidP="00773F94">
      <w:pPr>
        <w:spacing w:line="360" w:lineRule="auto"/>
        <w:rPr>
          <w:rFonts w:cs="Narkisim"/>
          <w:rtl/>
        </w:rPr>
      </w:pPr>
      <w:r>
        <w:rPr>
          <w:rFonts w:cs="Narkisim" w:hint="cs"/>
          <w:rtl/>
        </w:rPr>
        <w:t xml:space="preserve">מקיף עירוני א' אשקלון, שכבה </w:t>
      </w:r>
      <w:proofErr w:type="spellStart"/>
      <w:r>
        <w:rPr>
          <w:rFonts w:cs="Narkisim" w:hint="cs"/>
          <w:rtl/>
        </w:rPr>
        <w:t>יב</w:t>
      </w:r>
      <w:proofErr w:type="spellEnd"/>
      <w:r>
        <w:rPr>
          <w:rFonts w:cs="Narkisim" w:hint="cs"/>
          <w:rtl/>
        </w:rPr>
        <w:t xml:space="preserve">'. </w:t>
      </w:r>
      <w:r w:rsidRPr="0098176C">
        <w:rPr>
          <w:rFonts w:cs="Narkisim" w:hint="cs"/>
          <w:rtl/>
        </w:rPr>
        <w:t xml:space="preserve">         </w:t>
      </w:r>
      <w:r>
        <w:rPr>
          <w:rFonts w:cs="Narkisim" w:hint="cs"/>
          <w:rtl/>
        </w:rPr>
        <w:t xml:space="preserve">                                  כ"ב בסיוון תשע"ג</w:t>
      </w:r>
      <w:r w:rsidRPr="0098176C">
        <w:rPr>
          <w:rFonts w:cs="Narkisim" w:hint="cs"/>
          <w:rtl/>
        </w:rPr>
        <w:t xml:space="preserve"> </w:t>
      </w:r>
      <w:r>
        <w:rPr>
          <w:rFonts w:cs="Narkisim" w:hint="cs"/>
          <w:rtl/>
        </w:rPr>
        <w:t>31.5.201</w:t>
      </w:r>
      <w:r w:rsidR="00CF5410">
        <w:rPr>
          <w:rFonts w:cs="Narkisim" w:hint="cs"/>
          <w:rtl/>
        </w:rPr>
        <w:t>3</w:t>
      </w:r>
      <w:r>
        <w:rPr>
          <w:rFonts w:cs="Narkisim" w:hint="cs"/>
          <w:rtl/>
        </w:rPr>
        <w:t xml:space="preserve">         </w:t>
      </w:r>
    </w:p>
    <w:p w:rsidR="00773F94" w:rsidRDefault="00773F94" w:rsidP="00773F94">
      <w:pPr>
        <w:spacing w:line="360" w:lineRule="auto"/>
        <w:jc w:val="right"/>
        <w:rPr>
          <w:rFonts w:cs="Narkisim"/>
          <w:rtl/>
        </w:rPr>
      </w:pPr>
      <w:r w:rsidRPr="0098176C">
        <w:rPr>
          <w:rFonts w:cs="Narkisim" w:hint="cs"/>
          <w:rtl/>
        </w:rPr>
        <w:t>מספר שאלון: 03920</w:t>
      </w:r>
      <w:r>
        <w:rPr>
          <w:rFonts w:cs="Narkisim" w:hint="cs"/>
          <w:rtl/>
        </w:rPr>
        <w:t>2</w:t>
      </w:r>
    </w:p>
    <w:p w:rsidR="00773F94" w:rsidRPr="0098176C" w:rsidRDefault="00773F94" w:rsidP="00773F94">
      <w:pPr>
        <w:rPr>
          <w:rFonts w:cs="Narkisim"/>
          <w:rtl/>
        </w:rPr>
      </w:pPr>
    </w:p>
    <w:p w:rsidR="00773F94" w:rsidRDefault="00773F94" w:rsidP="00773F94">
      <w:pPr>
        <w:tabs>
          <w:tab w:val="left" w:pos="3112"/>
          <w:tab w:val="center" w:pos="4153"/>
        </w:tabs>
        <w:jc w:val="center"/>
        <w:rPr>
          <w:b/>
          <w:bCs/>
          <w:sz w:val="40"/>
          <w:szCs w:val="40"/>
          <w:rtl/>
        </w:rPr>
      </w:pPr>
    </w:p>
    <w:p w:rsidR="00773F94" w:rsidRDefault="00773F94" w:rsidP="00773F94">
      <w:pPr>
        <w:tabs>
          <w:tab w:val="left" w:pos="3112"/>
          <w:tab w:val="center" w:pos="4153"/>
        </w:tabs>
        <w:jc w:val="center"/>
        <w:rPr>
          <w:b/>
          <w:bCs/>
          <w:sz w:val="40"/>
          <w:szCs w:val="40"/>
          <w:rtl/>
        </w:rPr>
      </w:pPr>
      <w:r w:rsidRPr="00497273">
        <w:rPr>
          <w:rFonts w:hint="cs"/>
          <w:b/>
          <w:bCs/>
          <w:sz w:val="40"/>
          <w:szCs w:val="40"/>
          <w:rtl/>
        </w:rPr>
        <w:t>מחשבת ישראל</w:t>
      </w:r>
      <w:r>
        <w:rPr>
          <w:rFonts w:hint="cs"/>
          <w:b/>
          <w:bCs/>
          <w:sz w:val="40"/>
          <w:szCs w:val="40"/>
          <w:rtl/>
        </w:rPr>
        <w:t xml:space="preserve"> (פילוסופיה יהודית)</w:t>
      </w:r>
    </w:p>
    <w:p w:rsidR="00773F94" w:rsidRDefault="00773F94" w:rsidP="00773F94">
      <w:pPr>
        <w:tabs>
          <w:tab w:val="left" w:pos="3112"/>
          <w:tab w:val="center" w:pos="4153"/>
        </w:tabs>
        <w:jc w:val="center"/>
        <w:rPr>
          <w:b/>
          <w:bCs/>
          <w:sz w:val="40"/>
          <w:szCs w:val="40"/>
          <w:rtl/>
        </w:rPr>
      </w:pPr>
    </w:p>
    <w:p w:rsidR="00773F94" w:rsidRDefault="00773F94" w:rsidP="00773F94">
      <w:pPr>
        <w:tabs>
          <w:tab w:val="left" w:pos="3112"/>
          <w:tab w:val="center" w:pos="4153"/>
        </w:tabs>
        <w:spacing w:line="360" w:lineRule="auto"/>
        <w:jc w:val="center"/>
        <w:rPr>
          <w:b/>
          <w:bCs/>
          <w:rtl/>
        </w:rPr>
      </w:pPr>
      <w:r>
        <w:rPr>
          <w:rFonts w:hint="cs"/>
          <w:b/>
          <w:bCs/>
          <w:rtl/>
        </w:rPr>
        <w:t xml:space="preserve">         שתי יחידות לימוד </w:t>
      </w:r>
    </w:p>
    <w:p w:rsidR="00773F94" w:rsidRPr="00410708" w:rsidRDefault="00773F94" w:rsidP="00773F94">
      <w:pPr>
        <w:tabs>
          <w:tab w:val="left" w:pos="3112"/>
          <w:tab w:val="center" w:pos="4153"/>
        </w:tabs>
        <w:spacing w:line="360" w:lineRule="auto"/>
        <w:jc w:val="center"/>
        <w:rPr>
          <w:b/>
          <w:bCs/>
          <w:rtl/>
        </w:rPr>
      </w:pPr>
      <w:r w:rsidRPr="00410708">
        <w:rPr>
          <w:rFonts w:hint="cs"/>
          <w:b/>
          <w:bCs/>
          <w:sz w:val="28"/>
          <w:szCs w:val="28"/>
          <w:rtl/>
        </w:rPr>
        <w:t xml:space="preserve"> </w:t>
      </w:r>
      <w:r w:rsidRPr="00296005">
        <w:rPr>
          <w:rFonts w:hint="cs"/>
          <w:b/>
          <w:bCs/>
          <w:sz w:val="28"/>
          <w:szCs w:val="28"/>
          <w:rtl/>
        </w:rPr>
        <w:t xml:space="preserve"> </w:t>
      </w:r>
      <w:r>
        <w:rPr>
          <w:rFonts w:hint="cs"/>
          <w:b/>
          <w:bCs/>
          <w:sz w:val="28"/>
          <w:szCs w:val="28"/>
          <w:u w:val="single"/>
          <w:rtl/>
        </w:rPr>
        <w:t>הנושאים:</w:t>
      </w:r>
      <w:r>
        <w:rPr>
          <w:rFonts w:hint="cs"/>
          <w:b/>
          <w:bCs/>
          <w:sz w:val="28"/>
          <w:szCs w:val="28"/>
          <w:rtl/>
        </w:rPr>
        <w:t xml:space="preserve">  שמונה פרקים לרמב"ם</w:t>
      </w:r>
    </w:p>
    <w:p w:rsidR="00773F94" w:rsidRPr="00410708" w:rsidRDefault="00773F94" w:rsidP="00773F94">
      <w:pPr>
        <w:tabs>
          <w:tab w:val="left" w:pos="3112"/>
          <w:tab w:val="center" w:pos="4153"/>
        </w:tabs>
        <w:spacing w:line="360" w:lineRule="auto"/>
        <w:jc w:val="center"/>
        <w:rPr>
          <w:b/>
          <w:bCs/>
          <w:sz w:val="28"/>
          <w:szCs w:val="28"/>
          <w:rtl/>
        </w:rPr>
      </w:pPr>
      <w:r w:rsidRPr="00410708">
        <w:rPr>
          <w:rFonts w:hint="cs"/>
          <w:b/>
          <w:bCs/>
          <w:sz w:val="28"/>
          <w:szCs w:val="28"/>
          <w:rtl/>
        </w:rPr>
        <w:t xml:space="preserve"> </w:t>
      </w:r>
      <w:r>
        <w:rPr>
          <w:rFonts w:hint="cs"/>
          <w:b/>
          <w:bCs/>
          <w:sz w:val="28"/>
          <w:szCs w:val="28"/>
          <w:rtl/>
        </w:rPr>
        <w:t xml:space="preserve">            </w:t>
      </w:r>
      <w:r w:rsidRPr="009F4DD9">
        <w:rPr>
          <w:rFonts w:hint="cs"/>
          <w:sz w:val="28"/>
          <w:szCs w:val="28"/>
          <w:rtl/>
        </w:rPr>
        <w:t xml:space="preserve">               </w:t>
      </w:r>
      <w:r>
        <w:rPr>
          <w:rFonts w:hint="cs"/>
          <w:b/>
          <w:bCs/>
          <w:sz w:val="28"/>
          <w:szCs w:val="28"/>
          <w:rtl/>
        </w:rPr>
        <w:t xml:space="preserve">  אהבה וזוגיות במחשבת ישראל</w:t>
      </w:r>
    </w:p>
    <w:p w:rsidR="00773F94" w:rsidRPr="00410708" w:rsidRDefault="00773F94" w:rsidP="00773F94">
      <w:pPr>
        <w:tabs>
          <w:tab w:val="left" w:pos="3112"/>
          <w:tab w:val="center" w:pos="4153"/>
        </w:tabs>
        <w:spacing w:line="360" w:lineRule="auto"/>
        <w:rPr>
          <w:sz w:val="28"/>
          <w:szCs w:val="28"/>
          <w:rtl/>
        </w:rPr>
      </w:pPr>
    </w:p>
    <w:p w:rsidR="00773F94" w:rsidRDefault="00773F94" w:rsidP="00773F94">
      <w:pPr>
        <w:jc w:val="center"/>
        <w:rPr>
          <w:b/>
          <w:bCs/>
          <w:sz w:val="32"/>
          <w:szCs w:val="32"/>
          <w:rtl/>
        </w:rPr>
      </w:pPr>
      <w:r>
        <w:rPr>
          <w:rFonts w:hint="cs"/>
          <w:b/>
          <w:bCs/>
          <w:sz w:val="32"/>
          <w:szCs w:val="32"/>
          <w:rtl/>
        </w:rPr>
        <w:t>הוראות לנבחן</w:t>
      </w:r>
    </w:p>
    <w:p w:rsidR="00773F94" w:rsidRDefault="00773F94" w:rsidP="00773F94">
      <w:pPr>
        <w:jc w:val="center"/>
        <w:rPr>
          <w:b/>
          <w:bCs/>
          <w:sz w:val="32"/>
          <w:szCs w:val="32"/>
          <w:rtl/>
        </w:rPr>
      </w:pPr>
    </w:p>
    <w:p w:rsidR="00773F94" w:rsidRPr="00AC47FE" w:rsidRDefault="00773F94" w:rsidP="00773F94">
      <w:pPr>
        <w:pStyle w:val="a3"/>
        <w:numPr>
          <w:ilvl w:val="0"/>
          <w:numId w:val="1"/>
        </w:numPr>
        <w:tabs>
          <w:tab w:val="clear" w:pos="720"/>
          <w:tab w:val="num" w:pos="-58"/>
        </w:tabs>
        <w:spacing w:line="360" w:lineRule="auto"/>
        <w:ind w:left="-58" w:firstLine="0"/>
        <w:jc w:val="both"/>
        <w:rPr>
          <w:rtl/>
        </w:rPr>
      </w:pPr>
      <w:r w:rsidRPr="009F4DD9">
        <w:rPr>
          <w:rFonts w:hint="cs"/>
          <w:u w:val="single"/>
          <w:rtl/>
        </w:rPr>
        <w:t>משך הבחינה</w:t>
      </w:r>
      <w:r w:rsidRPr="00AC47FE">
        <w:rPr>
          <w:rFonts w:hint="cs"/>
          <w:rtl/>
        </w:rPr>
        <w:t>:</w:t>
      </w:r>
      <w:r>
        <w:rPr>
          <w:rFonts w:hint="cs"/>
          <w:rtl/>
        </w:rPr>
        <w:t xml:space="preserve"> שעתיים וחצי.</w:t>
      </w:r>
      <w:r w:rsidRPr="00AC47FE">
        <w:rPr>
          <w:rFonts w:hint="cs"/>
          <w:rtl/>
        </w:rPr>
        <w:tab/>
      </w:r>
    </w:p>
    <w:p w:rsidR="00773F94" w:rsidRPr="00AC47FE" w:rsidRDefault="00773F94" w:rsidP="00773F94">
      <w:pPr>
        <w:numPr>
          <w:ilvl w:val="0"/>
          <w:numId w:val="1"/>
        </w:numPr>
        <w:tabs>
          <w:tab w:val="clear" w:pos="720"/>
          <w:tab w:val="num" w:pos="-58"/>
        </w:tabs>
        <w:spacing w:line="360" w:lineRule="auto"/>
        <w:ind w:left="-58" w:firstLine="0"/>
        <w:jc w:val="both"/>
      </w:pPr>
      <w:r w:rsidRPr="00AC47FE">
        <w:rPr>
          <w:rFonts w:hint="cs"/>
          <w:u w:val="single"/>
          <w:rtl/>
        </w:rPr>
        <w:t>מבנה הבחינה ומפתח הערכה</w:t>
      </w:r>
      <w:r w:rsidRPr="00AC47FE">
        <w:rPr>
          <w:rFonts w:hint="cs"/>
          <w:rtl/>
        </w:rPr>
        <w:t xml:space="preserve">: בשאלון זה </w:t>
      </w:r>
      <w:r>
        <w:rPr>
          <w:rFonts w:hint="cs"/>
          <w:rtl/>
        </w:rPr>
        <w:t>שלושה חלקים</w:t>
      </w:r>
      <w:r w:rsidRPr="00AC47FE">
        <w:rPr>
          <w:rFonts w:hint="cs"/>
          <w:rtl/>
        </w:rPr>
        <w:t>.</w:t>
      </w:r>
    </w:p>
    <w:p w:rsidR="00773F94" w:rsidRPr="00410708" w:rsidRDefault="00773F94" w:rsidP="00773F94">
      <w:pPr>
        <w:spacing w:line="360" w:lineRule="auto"/>
      </w:pPr>
    </w:p>
    <w:p w:rsidR="00773F94" w:rsidRDefault="00773F94" w:rsidP="00773F94">
      <w:pPr>
        <w:spacing w:line="360" w:lineRule="auto"/>
        <w:ind w:left="-58"/>
        <w:rPr>
          <w:rFonts w:cs="David"/>
          <w:b/>
          <w:bCs/>
          <w:rtl/>
        </w:rPr>
      </w:pPr>
      <w:r w:rsidRPr="005B44B8">
        <w:rPr>
          <w:rFonts w:cs="David"/>
          <w:rtl/>
        </w:rPr>
        <w:t>חלק א</w:t>
      </w:r>
      <w:r>
        <w:rPr>
          <w:rFonts w:cs="David"/>
          <w:b/>
          <w:bCs/>
          <w:rtl/>
        </w:rPr>
        <w:t xml:space="preserve"> – "שמונה פרקים לרמב"ם</w:t>
      </w:r>
      <w:r>
        <w:rPr>
          <w:rFonts w:cs="David" w:hint="cs"/>
          <w:b/>
          <w:bCs/>
          <w:rtl/>
        </w:rPr>
        <w:t>"</w:t>
      </w:r>
    </w:p>
    <w:p w:rsidR="00773F94" w:rsidRDefault="00773F94" w:rsidP="001C2724">
      <w:pPr>
        <w:spacing w:line="360" w:lineRule="auto"/>
        <w:ind w:left="-58"/>
        <w:rPr>
          <w:rFonts w:cs="David"/>
          <w:b/>
          <w:bCs/>
          <w:rtl/>
        </w:rPr>
      </w:pPr>
      <w:r w:rsidRPr="009F4DD9">
        <w:rPr>
          <w:rFonts w:cs="David" w:hint="cs"/>
          <w:rtl/>
        </w:rPr>
        <w:t xml:space="preserve">שאלות בקיאות והבנה. </w:t>
      </w:r>
      <w:r w:rsidRPr="009F4DD9">
        <w:rPr>
          <w:rFonts w:cs="David" w:hint="cs"/>
          <w:u w:val="single"/>
          <w:rtl/>
        </w:rPr>
        <w:t>שתי</w:t>
      </w:r>
      <w:r w:rsidRPr="009F4DD9">
        <w:rPr>
          <w:rFonts w:cs="David" w:hint="cs"/>
          <w:rtl/>
        </w:rPr>
        <w:t xml:space="preserve"> שאלות מתוך שלוש.</w:t>
      </w:r>
      <w:r w:rsidRPr="009323F1">
        <w:rPr>
          <w:rFonts w:cs="David"/>
          <w:b/>
          <w:bCs/>
          <w:rtl/>
        </w:rPr>
        <w:t xml:space="preserve">                     </w:t>
      </w:r>
      <w:r>
        <w:rPr>
          <w:rFonts w:cs="David"/>
          <w:b/>
          <w:bCs/>
          <w:rtl/>
        </w:rPr>
        <w:t xml:space="preserve">          </w:t>
      </w:r>
      <w:r>
        <w:rPr>
          <w:rFonts w:cs="David" w:hint="cs"/>
          <w:b/>
          <w:bCs/>
          <w:rtl/>
        </w:rPr>
        <w:t xml:space="preserve"> </w:t>
      </w:r>
      <w:r>
        <w:rPr>
          <w:rFonts w:cs="David"/>
          <w:b/>
          <w:bCs/>
          <w:rtl/>
        </w:rPr>
        <w:t xml:space="preserve"> </w:t>
      </w:r>
      <w:r w:rsidRPr="009323F1">
        <w:rPr>
          <w:rFonts w:cs="David"/>
          <w:b/>
          <w:bCs/>
          <w:rtl/>
        </w:rPr>
        <w:t xml:space="preserve"> </w:t>
      </w:r>
      <w:r>
        <w:rPr>
          <w:rFonts w:cs="David" w:hint="cs"/>
          <w:b/>
          <w:bCs/>
          <w:rtl/>
        </w:rPr>
        <w:t xml:space="preserve">      </w:t>
      </w:r>
      <w:r w:rsidR="001C2724">
        <w:rPr>
          <w:rFonts w:cs="David" w:hint="cs"/>
          <w:b/>
          <w:bCs/>
          <w:rtl/>
        </w:rPr>
        <w:t xml:space="preserve"> </w:t>
      </w:r>
      <w:r w:rsidRPr="009F4DD9">
        <w:rPr>
          <w:rFonts w:cs="David"/>
          <w:rtl/>
        </w:rPr>
        <w:t>(2</w:t>
      </w:r>
      <w:r w:rsidRPr="009F4DD9">
        <w:rPr>
          <w:rFonts w:cs="David"/>
        </w:rPr>
        <w:t>x</w:t>
      </w:r>
      <w:r w:rsidR="001C2724">
        <w:rPr>
          <w:rFonts w:cs="David"/>
          <w:rtl/>
        </w:rPr>
        <w:t xml:space="preserve">16)   </w:t>
      </w:r>
      <w:r w:rsidR="001C2724">
        <w:rPr>
          <w:rFonts w:cs="David" w:hint="cs"/>
          <w:rtl/>
        </w:rPr>
        <w:t>32</w:t>
      </w:r>
      <w:r w:rsidR="001C2724">
        <w:rPr>
          <w:rFonts w:cs="David"/>
          <w:rtl/>
        </w:rPr>
        <w:t xml:space="preserve"> </w:t>
      </w:r>
      <w:r w:rsidR="001C2724">
        <w:rPr>
          <w:rFonts w:cs="David" w:hint="cs"/>
          <w:rtl/>
        </w:rPr>
        <w:t xml:space="preserve">  </w:t>
      </w:r>
      <w:r w:rsidRPr="009F4DD9">
        <w:rPr>
          <w:rFonts w:cs="David"/>
          <w:rtl/>
        </w:rPr>
        <w:t>נקודות</w:t>
      </w:r>
      <w:r w:rsidRPr="009323F1">
        <w:rPr>
          <w:rFonts w:cs="David"/>
          <w:rtl/>
        </w:rPr>
        <w:br/>
      </w:r>
      <w:r w:rsidRPr="005B44B8">
        <w:rPr>
          <w:rFonts w:cs="David"/>
          <w:rtl/>
        </w:rPr>
        <w:t>חלק ב'</w:t>
      </w:r>
      <w:r>
        <w:rPr>
          <w:rFonts w:cs="David"/>
          <w:b/>
          <w:bCs/>
          <w:rtl/>
        </w:rPr>
        <w:t xml:space="preserve"> – אהבה וזוגיות בהגות היהודית</w:t>
      </w:r>
      <w:r>
        <w:rPr>
          <w:rFonts w:cs="David" w:hint="cs"/>
          <w:b/>
          <w:bCs/>
          <w:rtl/>
        </w:rPr>
        <w:t>.</w:t>
      </w:r>
    </w:p>
    <w:p w:rsidR="00773F94" w:rsidRDefault="00773F94" w:rsidP="001C2724">
      <w:pPr>
        <w:spacing w:line="360" w:lineRule="auto"/>
        <w:ind w:left="-58"/>
        <w:rPr>
          <w:rFonts w:cs="David"/>
          <w:b/>
          <w:bCs/>
          <w:rtl/>
        </w:rPr>
      </w:pPr>
      <w:r w:rsidRPr="009F4DD9">
        <w:rPr>
          <w:rFonts w:cs="David" w:hint="cs"/>
          <w:rtl/>
        </w:rPr>
        <w:t xml:space="preserve">שאלות נושא. </w:t>
      </w:r>
      <w:r w:rsidRPr="009F4DD9">
        <w:rPr>
          <w:rFonts w:cs="David" w:hint="cs"/>
          <w:u w:val="single"/>
          <w:rtl/>
        </w:rPr>
        <w:t>ש</w:t>
      </w:r>
      <w:r w:rsidR="001C2724">
        <w:rPr>
          <w:rFonts w:cs="David" w:hint="cs"/>
          <w:u w:val="single"/>
          <w:rtl/>
        </w:rPr>
        <w:t>לוש</w:t>
      </w:r>
      <w:r w:rsidRPr="009F4DD9">
        <w:rPr>
          <w:rFonts w:cs="David" w:hint="cs"/>
          <w:rtl/>
        </w:rPr>
        <w:t xml:space="preserve"> שאלות מתוך </w:t>
      </w:r>
      <w:r w:rsidR="001C2724">
        <w:rPr>
          <w:rFonts w:cs="David" w:hint="cs"/>
          <w:rtl/>
        </w:rPr>
        <w:t>ארבע</w:t>
      </w:r>
      <w:r w:rsidRPr="009F4DD9">
        <w:rPr>
          <w:rFonts w:cs="David" w:hint="cs"/>
          <w:rtl/>
        </w:rPr>
        <w:t>.</w:t>
      </w:r>
      <w:r>
        <w:rPr>
          <w:rFonts w:cs="David"/>
          <w:b/>
          <w:bCs/>
          <w:rtl/>
        </w:rPr>
        <w:t xml:space="preserve">  </w:t>
      </w:r>
      <w:r w:rsidRPr="009323F1">
        <w:rPr>
          <w:rFonts w:cs="David"/>
          <w:b/>
          <w:bCs/>
          <w:rtl/>
        </w:rPr>
        <w:t xml:space="preserve">                     </w:t>
      </w:r>
      <w:r>
        <w:rPr>
          <w:rFonts w:cs="David" w:hint="cs"/>
          <w:b/>
          <w:bCs/>
          <w:rtl/>
        </w:rPr>
        <w:t xml:space="preserve"> </w:t>
      </w:r>
      <w:r>
        <w:rPr>
          <w:rFonts w:cs="David"/>
          <w:b/>
          <w:bCs/>
          <w:rtl/>
        </w:rPr>
        <w:t xml:space="preserve"> </w:t>
      </w:r>
      <w:r>
        <w:rPr>
          <w:rFonts w:cs="David" w:hint="cs"/>
          <w:b/>
          <w:bCs/>
          <w:rtl/>
        </w:rPr>
        <w:t xml:space="preserve">                            </w:t>
      </w:r>
      <w:r w:rsidRPr="009F4DD9">
        <w:rPr>
          <w:rFonts w:cs="David"/>
          <w:rtl/>
        </w:rPr>
        <w:t xml:space="preserve"> (3</w:t>
      </w:r>
      <w:r w:rsidRPr="009F4DD9">
        <w:rPr>
          <w:rFonts w:cs="David"/>
        </w:rPr>
        <w:t>x</w:t>
      </w:r>
      <w:r w:rsidR="001C2724">
        <w:rPr>
          <w:rFonts w:cs="David"/>
          <w:rtl/>
        </w:rPr>
        <w:t xml:space="preserve">16)   </w:t>
      </w:r>
      <w:r w:rsidRPr="009F4DD9">
        <w:rPr>
          <w:rFonts w:cs="David" w:hint="cs"/>
          <w:rtl/>
        </w:rPr>
        <w:t>48</w:t>
      </w:r>
      <w:r w:rsidRPr="009F4DD9">
        <w:rPr>
          <w:rFonts w:cs="David"/>
          <w:rtl/>
        </w:rPr>
        <w:t xml:space="preserve"> </w:t>
      </w:r>
      <w:r>
        <w:rPr>
          <w:rFonts w:cs="David" w:hint="cs"/>
          <w:rtl/>
        </w:rPr>
        <w:t xml:space="preserve"> </w:t>
      </w:r>
      <w:r w:rsidR="001C2724">
        <w:rPr>
          <w:rFonts w:cs="David" w:hint="cs"/>
          <w:rtl/>
        </w:rPr>
        <w:t xml:space="preserve"> </w:t>
      </w:r>
      <w:r w:rsidRPr="009F4DD9">
        <w:rPr>
          <w:rFonts w:cs="David"/>
          <w:rtl/>
        </w:rPr>
        <w:t>נקודות</w:t>
      </w:r>
      <w:r w:rsidRPr="009323F1">
        <w:rPr>
          <w:rFonts w:cs="David"/>
          <w:b/>
          <w:bCs/>
          <w:rtl/>
        </w:rPr>
        <w:t xml:space="preserve"> </w:t>
      </w:r>
      <w:r w:rsidRPr="005B44B8">
        <w:rPr>
          <w:rFonts w:cs="David"/>
          <w:rtl/>
        </w:rPr>
        <w:t>חלק ג'</w:t>
      </w:r>
      <w:r w:rsidRPr="009323F1">
        <w:rPr>
          <w:rFonts w:cs="David"/>
          <w:b/>
          <w:bCs/>
          <w:rtl/>
        </w:rPr>
        <w:t xml:space="preserve"> – מושגים</w:t>
      </w:r>
      <w:r>
        <w:rPr>
          <w:rFonts w:cs="David" w:hint="cs"/>
          <w:b/>
          <w:bCs/>
          <w:rtl/>
        </w:rPr>
        <w:t xml:space="preserve">- </w:t>
      </w:r>
      <w:r w:rsidRPr="009F4DD9">
        <w:rPr>
          <w:rFonts w:cs="David" w:hint="cs"/>
          <w:u w:val="single"/>
          <w:rtl/>
        </w:rPr>
        <w:t>ארבעה</w:t>
      </w:r>
      <w:r w:rsidRPr="009F4DD9">
        <w:rPr>
          <w:rFonts w:cs="David" w:hint="cs"/>
          <w:rtl/>
        </w:rPr>
        <w:t xml:space="preserve"> מושגים מתוך ש</w:t>
      </w:r>
      <w:r w:rsidR="001C2724">
        <w:rPr>
          <w:rFonts w:cs="David" w:hint="cs"/>
          <w:rtl/>
        </w:rPr>
        <w:t>ש</w:t>
      </w:r>
      <w:r w:rsidRPr="009F4DD9">
        <w:rPr>
          <w:rFonts w:cs="David" w:hint="cs"/>
          <w:rtl/>
        </w:rPr>
        <w:t>.</w:t>
      </w:r>
      <w:r>
        <w:rPr>
          <w:rFonts w:cs="David"/>
          <w:rtl/>
        </w:rPr>
        <w:t xml:space="preserve">                       </w:t>
      </w:r>
      <w:r>
        <w:rPr>
          <w:rFonts w:cs="David" w:hint="cs"/>
          <w:rtl/>
        </w:rPr>
        <w:t xml:space="preserve"> </w:t>
      </w:r>
      <w:r w:rsidR="001C2724">
        <w:rPr>
          <w:rFonts w:cs="David"/>
          <w:rtl/>
        </w:rPr>
        <w:t xml:space="preserve">                </w:t>
      </w:r>
      <w:r w:rsidR="001C2724">
        <w:rPr>
          <w:rFonts w:cs="David" w:hint="cs"/>
          <w:rtl/>
        </w:rPr>
        <w:t xml:space="preserve">     </w:t>
      </w:r>
      <w:r w:rsidRPr="009F4DD9">
        <w:rPr>
          <w:rFonts w:cs="David"/>
          <w:rtl/>
        </w:rPr>
        <w:t xml:space="preserve">(4 </w:t>
      </w:r>
      <w:r w:rsidRPr="009F4DD9">
        <w:rPr>
          <w:rFonts w:cs="David"/>
        </w:rPr>
        <w:t>x</w:t>
      </w:r>
      <w:r w:rsidR="001C2724">
        <w:rPr>
          <w:rFonts w:cs="David"/>
          <w:rtl/>
        </w:rPr>
        <w:t xml:space="preserve"> 5)   </w:t>
      </w:r>
      <w:r w:rsidR="001C2724">
        <w:rPr>
          <w:rFonts w:cs="David" w:hint="cs"/>
          <w:rtl/>
        </w:rPr>
        <w:t xml:space="preserve"> </w:t>
      </w:r>
      <w:r w:rsidRPr="009F4DD9">
        <w:rPr>
          <w:rFonts w:cs="David"/>
          <w:rtl/>
        </w:rPr>
        <w:t xml:space="preserve">20  </w:t>
      </w:r>
      <w:r w:rsidR="001C2724">
        <w:rPr>
          <w:rFonts w:cs="David" w:hint="cs"/>
          <w:rtl/>
        </w:rPr>
        <w:t xml:space="preserve"> </w:t>
      </w:r>
      <w:r w:rsidRPr="009F4DD9">
        <w:rPr>
          <w:rFonts w:cs="David"/>
          <w:rtl/>
        </w:rPr>
        <w:t>נקודות</w:t>
      </w:r>
    </w:p>
    <w:p w:rsidR="00773F94" w:rsidRPr="005B44B8" w:rsidRDefault="00773F94" w:rsidP="00773F94">
      <w:pPr>
        <w:spacing w:line="360" w:lineRule="auto"/>
        <w:ind w:left="-58"/>
        <w:rPr>
          <w:rFonts w:cs="David"/>
        </w:rPr>
      </w:pPr>
      <w:r>
        <w:rPr>
          <w:rFonts w:cs="David" w:hint="cs"/>
          <w:b/>
          <w:bCs/>
          <w:rtl/>
        </w:rPr>
        <w:t xml:space="preserve">                                                                                                                       </w:t>
      </w:r>
      <w:r w:rsidR="001C2724">
        <w:rPr>
          <w:rFonts w:cs="David" w:hint="cs"/>
          <w:rtl/>
        </w:rPr>
        <w:t>סה"כ  100</w:t>
      </w:r>
      <w:r>
        <w:rPr>
          <w:rFonts w:cs="David" w:hint="cs"/>
          <w:rtl/>
        </w:rPr>
        <w:t xml:space="preserve"> </w:t>
      </w:r>
      <w:r w:rsidR="001C2724">
        <w:rPr>
          <w:rFonts w:cs="David" w:hint="cs"/>
          <w:rtl/>
        </w:rPr>
        <w:t xml:space="preserve">  </w:t>
      </w:r>
      <w:r w:rsidRPr="00F65BD3">
        <w:rPr>
          <w:rFonts w:cs="David" w:hint="cs"/>
          <w:rtl/>
        </w:rPr>
        <w:t>נקודות</w:t>
      </w:r>
    </w:p>
    <w:p w:rsidR="00773F94" w:rsidRPr="009323F1" w:rsidRDefault="00773F94" w:rsidP="00773F94">
      <w:pPr>
        <w:numPr>
          <w:ilvl w:val="0"/>
          <w:numId w:val="1"/>
        </w:numPr>
        <w:tabs>
          <w:tab w:val="clear" w:pos="720"/>
          <w:tab w:val="num" w:pos="-58"/>
        </w:tabs>
        <w:spacing w:line="360" w:lineRule="auto"/>
        <w:ind w:left="-58" w:firstLine="0"/>
      </w:pPr>
      <w:r w:rsidRPr="009323F1">
        <w:rPr>
          <w:u w:val="single"/>
          <w:rtl/>
        </w:rPr>
        <w:t>חומר עזר מותר בשימוש</w:t>
      </w:r>
      <w:r w:rsidRPr="009323F1">
        <w:rPr>
          <w:rtl/>
        </w:rPr>
        <w:t>:</w:t>
      </w:r>
      <w:r>
        <w:rPr>
          <w:rFonts w:hint="cs"/>
          <w:rtl/>
        </w:rPr>
        <w:t xml:space="preserve">  </w:t>
      </w:r>
      <w:r w:rsidRPr="00934BBD">
        <w:rPr>
          <w:b/>
          <w:bCs/>
          <w:rtl/>
        </w:rPr>
        <w:t>אין</w:t>
      </w:r>
      <w:r>
        <w:rPr>
          <w:rFonts w:hint="cs"/>
          <w:rtl/>
        </w:rPr>
        <w:t>.</w:t>
      </w:r>
      <w:r w:rsidRPr="009323F1">
        <w:rPr>
          <w:rtl/>
        </w:rPr>
        <w:tab/>
      </w:r>
      <w:r w:rsidRPr="009323F1">
        <w:rPr>
          <w:rtl/>
        </w:rPr>
        <w:br/>
      </w:r>
    </w:p>
    <w:p w:rsidR="00773F94" w:rsidRPr="009323F1" w:rsidRDefault="00773F94" w:rsidP="00773F94">
      <w:pPr>
        <w:numPr>
          <w:ilvl w:val="0"/>
          <w:numId w:val="1"/>
        </w:numPr>
        <w:tabs>
          <w:tab w:val="clear" w:pos="720"/>
          <w:tab w:val="num" w:pos="-58"/>
        </w:tabs>
        <w:spacing w:line="360" w:lineRule="auto"/>
        <w:ind w:left="-58" w:firstLine="0"/>
        <w:rPr>
          <w:b/>
          <w:bCs/>
          <w:rtl/>
        </w:rPr>
      </w:pPr>
      <w:r w:rsidRPr="009323F1">
        <w:rPr>
          <w:u w:val="single"/>
          <w:rtl/>
        </w:rPr>
        <w:t>הוראות מיוחדות</w:t>
      </w:r>
      <w:r w:rsidRPr="009323F1">
        <w:rPr>
          <w:rtl/>
        </w:rPr>
        <w:t xml:space="preserve">:           </w:t>
      </w:r>
      <w:r>
        <w:rPr>
          <w:rFonts w:hint="cs"/>
          <w:rtl/>
        </w:rPr>
        <w:t xml:space="preserve"> </w:t>
      </w:r>
      <w:r w:rsidRPr="00F65BD3">
        <w:rPr>
          <w:rFonts w:hint="cs"/>
          <w:b/>
          <w:bCs/>
          <w:rtl/>
        </w:rPr>
        <w:t>1</w:t>
      </w:r>
      <w:r w:rsidRPr="009323F1">
        <w:rPr>
          <w:b/>
          <w:bCs/>
          <w:rtl/>
        </w:rPr>
        <w:t>. אל תעתיקו את השאלה, אלא את מספרה בלבד.</w:t>
      </w:r>
    </w:p>
    <w:p w:rsidR="00773F94" w:rsidRPr="009323F1" w:rsidRDefault="00773F94" w:rsidP="00773F94">
      <w:pPr>
        <w:spacing w:line="360" w:lineRule="auto"/>
        <w:rPr>
          <w:b/>
          <w:bCs/>
          <w:rtl/>
        </w:rPr>
      </w:pPr>
      <w:r w:rsidRPr="009323F1">
        <w:rPr>
          <w:b/>
          <w:bCs/>
          <w:rtl/>
        </w:rPr>
        <w:t xml:space="preserve">                                               2. התרכזו בנושא עליו נשאלתם, והקפידו על כתיב ופיסוק.</w:t>
      </w:r>
    </w:p>
    <w:p w:rsidR="00773F94" w:rsidRDefault="00773F94" w:rsidP="00773F94">
      <w:pPr>
        <w:spacing w:line="360" w:lineRule="auto"/>
        <w:rPr>
          <w:rtl/>
        </w:rPr>
      </w:pPr>
    </w:p>
    <w:p w:rsidR="00773F94" w:rsidRPr="009323F1" w:rsidRDefault="00773F94" w:rsidP="00773F94">
      <w:pPr>
        <w:spacing w:line="360" w:lineRule="auto"/>
        <w:rPr>
          <w:rtl/>
        </w:rPr>
      </w:pPr>
    </w:p>
    <w:p w:rsidR="00773F94" w:rsidRDefault="00773F94" w:rsidP="00773F94">
      <w:pPr>
        <w:spacing w:line="360" w:lineRule="auto"/>
        <w:ind w:left="-58"/>
        <w:rPr>
          <w:rFonts w:ascii="Arial" w:hAnsi="Arial" w:cs="David"/>
          <w:b/>
          <w:bCs/>
          <w:rtl/>
        </w:rPr>
      </w:pPr>
      <w:r w:rsidRPr="00934BBD">
        <w:rPr>
          <w:rFonts w:ascii="Arial" w:hAnsi="Arial" w:cs="David"/>
          <w:b/>
          <w:bCs/>
          <w:rtl/>
        </w:rPr>
        <w:t xml:space="preserve">כתבו </w:t>
      </w:r>
      <w:r w:rsidRPr="00934BBD">
        <w:rPr>
          <w:rFonts w:ascii="Arial" w:hAnsi="Arial" w:cs="David"/>
          <w:b/>
          <w:bCs/>
          <w:u w:val="single"/>
          <w:rtl/>
        </w:rPr>
        <w:t>במחברת הבחינה בלבד</w:t>
      </w:r>
      <w:r w:rsidRPr="00934BBD">
        <w:rPr>
          <w:rFonts w:ascii="Arial" w:hAnsi="Arial" w:cs="David"/>
          <w:b/>
          <w:bCs/>
          <w:rtl/>
        </w:rPr>
        <w:t xml:space="preserve">, בעמודים נפרדים, כל מה שברצונכם לכתוב </w:t>
      </w:r>
      <w:r w:rsidRPr="00934BBD">
        <w:rPr>
          <w:rFonts w:ascii="Arial" w:hAnsi="Arial" w:cs="David"/>
          <w:b/>
          <w:bCs/>
          <w:u w:val="single"/>
          <w:rtl/>
        </w:rPr>
        <w:t>כטיוטה</w:t>
      </w:r>
      <w:r w:rsidRPr="00934BBD">
        <w:rPr>
          <w:rFonts w:ascii="Arial" w:hAnsi="Arial" w:cs="David"/>
          <w:b/>
          <w:bCs/>
          <w:rtl/>
        </w:rPr>
        <w:t xml:space="preserve"> (ראשי</w:t>
      </w:r>
      <w:r w:rsidRPr="00934BBD">
        <w:rPr>
          <w:rFonts w:ascii="Arial" w:hAnsi="Arial" w:cs="David" w:hint="cs"/>
          <w:b/>
          <w:bCs/>
          <w:rtl/>
        </w:rPr>
        <w:t xml:space="preserve">   </w:t>
      </w:r>
      <w:r w:rsidRPr="00934BBD">
        <w:rPr>
          <w:rFonts w:ascii="Arial" w:hAnsi="Arial" w:cs="David" w:hint="cs"/>
          <w:b/>
          <w:bCs/>
        </w:rPr>
        <w:t xml:space="preserve"> </w:t>
      </w:r>
      <w:r w:rsidRPr="00934BBD">
        <w:rPr>
          <w:rFonts w:ascii="Arial" w:hAnsi="Arial" w:cs="David" w:hint="cs"/>
          <w:b/>
          <w:bCs/>
          <w:rtl/>
        </w:rPr>
        <w:t>פרקים וכדומה).</w:t>
      </w:r>
      <w:r w:rsidRPr="00934BBD">
        <w:rPr>
          <w:rFonts w:ascii="Arial" w:hAnsi="Arial" w:cs="David"/>
          <w:b/>
          <w:bCs/>
          <w:rtl/>
        </w:rPr>
        <w:t xml:space="preserve"> </w:t>
      </w:r>
    </w:p>
    <w:p w:rsidR="00773F94" w:rsidRPr="00934BBD" w:rsidRDefault="00773F94" w:rsidP="00773F94">
      <w:pPr>
        <w:spacing w:line="360" w:lineRule="auto"/>
        <w:ind w:left="-58"/>
        <w:rPr>
          <w:rFonts w:ascii="Arial" w:hAnsi="Arial" w:cs="David"/>
          <w:b/>
          <w:bCs/>
          <w:rtl/>
        </w:rPr>
      </w:pPr>
      <w:r w:rsidRPr="00934BBD">
        <w:rPr>
          <w:rFonts w:ascii="Arial" w:hAnsi="Arial" w:cs="David"/>
          <w:b/>
          <w:bCs/>
          <w:rtl/>
        </w:rPr>
        <w:t>רישום טיוטות כלשהן על דפים מחוץ למחברת הבחינה עלול לגרום לפסילת הבחינה! רשמו "טיוטה" בראש כל עמוד טיוטה.</w:t>
      </w:r>
    </w:p>
    <w:p w:rsidR="00773F94" w:rsidRPr="009323F1" w:rsidRDefault="00773F94" w:rsidP="00773F94">
      <w:pPr>
        <w:spacing w:line="360" w:lineRule="auto"/>
        <w:rPr>
          <w:rtl/>
        </w:rPr>
      </w:pPr>
    </w:p>
    <w:p w:rsidR="00773F94" w:rsidRDefault="00773F94" w:rsidP="00773F94">
      <w:pPr>
        <w:spacing w:line="360" w:lineRule="auto"/>
        <w:rPr>
          <w:b/>
          <w:bCs/>
          <w:spacing w:val="80"/>
          <w:rtl/>
        </w:rPr>
      </w:pPr>
    </w:p>
    <w:p w:rsidR="00773F94" w:rsidRDefault="00773F94" w:rsidP="00773F94">
      <w:pPr>
        <w:spacing w:line="360" w:lineRule="auto"/>
        <w:jc w:val="center"/>
        <w:rPr>
          <w:b/>
          <w:bCs/>
          <w:spacing w:val="80"/>
          <w:rtl/>
        </w:rPr>
      </w:pPr>
      <w:r w:rsidRPr="009323F1">
        <w:rPr>
          <w:b/>
          <w:bCs/>
          <w:spacing w:val="80"/>
          <w:rtl/>
        </w:rPr>
        <w:t>בהצלחה</w:t>
      </w:r>
      <w:r>
        <w:rPr>
          <w:rFonts w:hint="cs"/>
          <w:b/>
          <w:bCs/>
          <w:spacing w:val="80"/>
          <w:rtl/>
        </w:rPr>
        <w:t xml:space="preserve"> !</w:t>
      </w:r>
    </w:p>
    <w:p w:rsidR="009717A4" w:rsidRDefault="009717A4" w:rsidP="00773F94">
      <w:pPr>
        <w:spacing w:line="360" w:lineRule="auto"/>
        <w:jc w:val="center"/>
        <w:rPr>
          <w:b/>
          <w:bCs/>
          <w:spacing w:val="80"/>
          <w:rtl/>
        </w:rPr>
      </w:pPr>
    </w:p>
    <w:p w:rsidR="00CF5410" w:rsidRPr="004C60F0" w:rsidRDefault="00CF5410" w:rsidP="00CF5410">
      <w:pPr>
        <w:spacing w:line="360" w:lineRule="auto"/>
        <w:rPr>
          <w:rFonts w:cs="David"/>
          <w:sz w:val="28"/>
          <w:szCs w:val="28"/>
        </w:rPr>
      </w:pPr>
      <w:r w:rsidRPr="004C60F0">
        <w:rPr>
          <w:rFonts w:cs="David" w:hint="cs"/>
          <w:b/>
          <w:bCs/>
          <w:sz w:val="28"/>
          <w:szCs w:val="28"/>
          <w:rtl/>
        </w:rPr>
        <w:lastRenderedPageBreak/>
        <w:t>חלק  א'</w:t>
      </w:r>
    </w:p>
    <w:p w:rsidR="00CF5410" w:rsidRPr="00D220F5" w:rsidRDefault="00CF5410" w:rsidP="00CF5410">
      <w:pPr>
        <w:spacing w:line="360" w:lineRule="auto"/>
        <w:rPr>
          <w:rFonts w:cs="David"/>
          <w:b/>
          <w:bCs/>
          <w:spacing w:val="80"/>
          <w:sz w:val="28"/>
          <w:szCs w:val="28"/>
          <w:u w:val="single"/>
          <w:rtl/>
        </w:rPr>
      </w:pPr>
      <w:r w:rsidRPr="00D220F5">
        <w:rPr>
          <w:rFonts w:cs="David" w:hint="cs"/>
          <w:b/>
          <w:bCs/>
          <w:spacing w:val="60"/>
          <w:sz w:val="28"/>
          <w:szCs w:val="28"/>
          <w:u w:val="single"/>
          <w:rtl/>
        </w:rPr>
        <w:t>שמונה פרקים לרמב"ם</w:t>
      </w:r>
    </w:p>
    <w:p w:rsidR="00CF5410" w:rsidRPr="009026A1" w:rsidRDefault="00CF5410" w:rsidP="009026A1">
      <w:pPr>
        <w:spacing w:line="360" w:lineRule="auto"/>
        <w:rPr>
          <w:rFonts w:asciiTheme="majorBidi" w:hAnsiTheme="majorBidi" w:cstheme="majorBidi"/>
          <w:sz w:val="28"/>
          <w:szCs w:val="28"/>
          <w:rtl/>
        </w:rPr>
      </w:pPr>
      <w:r w:rsidRPr="003311DB">
        <w:rPr>
          <w:rFonts w:asciiTheme="majorBidi" w:hAnsiTheme="majorBidi" w:cstheme="majorBidi"/>
          <w:sz w:val="28"/>
          <w:szCs w:val="28"/>
          <w:rtl/>
        </w:rPr>
        <w:t xml:space="preserve">ענו על שתי שאלות מתוך שאלות 1-3, יש לענות על </w:t>
      </w:r>
      <w:r w:rsidRPr="003311DB">
        <w:rPr>
          <w:rFonts w:asciiTheme="majorBidi" w:hAnsiTheme="majorBidi" w:cstheme="majorBidi"/>
          <w:sz w:val="28"/>
          <w:szCs w:val="28"/>
          <w:u w:val="single"/>
          <w:rtl/>
        </w:rPr>
        <w:t>שני הסעיפים</w:t>
      </w:r>
      <w:r w:rsidRPr="003311DB">
        <w:rPr>
          <w:rFonts w:asciiTheme="majorBidi" w:hAnsiTheme="majorBidi" w:cstheme="majorBidi"/>
          <w:sz w:val="28"/>
          <w:szCs w:val="28"/>
          <w:rtl/>
        </w:rPr>
        <w:t xml:space="preserve"> (16 נקודות).</w:t>
      </w:r>
    </w:p>
    <w:p w:rsidR="00CF5410" w:rsidRPr="006A2D50" w:rsidRDefault="00CF5410" w:rsidP="00CF5410">
      <w:pPr>
        <w:numPr>
          <w:ilvl w:val="0"/>
          <w:numId w:val="2"/>
        </w:numPr>
        <w:rPr>
          <w:rFonts w:cs="David"/>
        </w:rPr>
      </w:pPr>
      <w:r>
        <w:rPr>
          <w:rFonts w:cs="David" w:hint="cs"/>
          <w:b/>
          <w:bCs/>
          <w:u w:val="single"/>
          <w:rtl/>
        </w:rPr>
        <w:t>טעמן של מצוות התורה והפולמוס נגד הסגפנות</w:t>
      </w:r>
    </w:p>
    <w:p w:rsidR="00CF5410" w:rsidRPr="001D64A6" w:rsidRDefault="00CF5410" w:rsidP="009026A1">
      <w:pPr>
        <w:pStyle w:val="a3"/>
        <w:spacing w:after="200" w:line="360" w:lineRule="auto"/>
        <w:contextualSpacing w:val="0"/>
        <w:jc w:val="both"/>
        <w:rPr>
          <w:rFonts w:cs="Narkisim"/>
        </w:rPr>
      </w:pPr>
      <w:r w:rsidRPr="00A50A48">
        <w:rPr>
          <w:rFonts w:cs="David" w:hint="cs"/>
          <w:rtl/>
        </w:rPr>
        <w:br/>
      </w:r>
      <w:r w:rsidRPr="002549CB">
        <w:rPr>
          <w:rFonts w:cs="David" w:hint="cs"/>
          <w:rtl/>
        </w:rPr>
        <w:t>וְז</w:t>
      </w:r>
      <w:r w:rsidRPr="00CF5410">
        <w:rPr>
          <w:rFonts w:cs="Narkisim" w:hint="cs"/>
          <w:rtl/>
        </w:rPr>
        <w:t xml:space="preserve">אֹת הַתּוֹרָה הַתְּמִימָה הַמַּשְׁלֶמֶת אוֹתָנוּ, כְּמוֹ שֶׁהֵעִיד עָלֶיהָ יוֹדְעָהּ...- לֹא זָכְרָה דָּבָר מִזֶּה. וְאָמְנָם כִּוְנָה לִהְיוֹת הָאָדָם טִבְעִי הוֹלֵךְ בַּדֶּרֶךְ הָאֶמְצָעִי: יאֹכַל מַה שֶּׁיֵּשׁ לוֹ לֶאֱכֹל - בְּשִׁוּוּי, וְיִשְׁתֶּה מַהשֶּׁיֵּשׁ לוֹ לִשְׁתּוֹת - בְּשִׁוּוּי, וְיִבְעַל מַה שֶּׁמֻתָּר לוֹ לִבְעֹל - בְּשִׁוּוּי, וְיִשְׁכֹּן בַּמְּדִינוֹת בְּיֹּשֶׁר וּבֶאֱמוּנָה; לֹא שֶׁיִּשְׁכֹּן בְּמִדְבָּרִיּוֹת וּבֶהָרִים, וְלֹא שֶׁיִּלְבַּשׁ הַצֶּמֶר וְהַשֵּׂעָר, וְלֹא שֶׁיְּעַנֶּה גוּפוֹ. וְהִזְהִירָה מִזֶּה, לְפִי מַה שֶּׁבָּא בְקַבָּלָה...וְזֶהוּ: שֶׁהַתּוֹרָה לֹא אָסְרָה מַה שֶּׁאָסְרָה, וְלֹא </w:t>
      </w:r>
      <w:proofErr w:type="spellStart"/>
      <w:r w:rsidRPr="00CF5410">
        <w:rPr>
          <w:rFonts w:cs="Narkisim" w:hint="cs"/>
          <w:rtl/>
        </w:rPr>
        <w:t>צִוְּתָה</w:t>
      </w:r>
      <w:proofErr w:type="spellEnd"/>
      <w:r w:rsidRPr="00CF5410">
        <w:rPr>
          <w:rFonts w:cs="Narkisim" w:hint="cs"/>
          <w:rtl/>
        </w:rPr>
        <w:t xml:space="preserve"> מַה </w:t>
      </w:r>
      <w:proofErr w:type="spellStart"/>
      <w:r w:rsidRPr="00CF5410">
        <w:rPr>
          <w:rFonts w:cs="Narkisim" w:hint="cs"/>
          <w:rtl/>
        </w:rPr>
        <w:t>שֶּׁצִּוְּתָה</w:t>
      </w:r>
      <w:proofErr w:type="spellEnd"/>
      <w:r w:rsidRPr="00CF5410">
        <w:rPr>
          <w:rFonts w:cs="Narkisim" w:hint="cs"/>
          <w:rtl/>
        </w:rPr>
        <w:t xml:space="preserve"> - אֶלָּא מִפְּנֵי זֹאת הַסִּבָּה, רְצוֹנִי לוֹמַר: כְּדֵי שֶׁנִּתְרַחֵק </w:t>
      </w:r>
      <w:proofErr w:type="spellStart"/>
      <w:r w:rsidRPr="00CF5410">
        <w:rPr>
          <w:rFonts w:cs="Narkisim" w:hint="cs"/>
          <w:rtl/>
        </w:rPr>
        <w:t>מִןהַצַּד</w:t>
      </w:r>
      <w:proofErr w:type="spellEnd"/>
      <w:r w:rsidRPr="00CF5410">
        <w:rPr>
          <w:rFonts w:cs="Narkisim" w:hint="cs"/>
          <w:rtl/>
        </w:rPr>
        <w:t xml:space="preserve"> הָאֶחָד יוֹתֵר </w:t>
      </w:r>
      <w:proofErr w:type="spellStart"/>
      <w:r w:rsidRPr="00CF5410">
        <w:rPr>
          <w:rFonts w:cs="Narkisim" w:hint="cs"/>
          <w:rtl/>
        </w:rPr>
        <w:t>עַלצַד</w:t>
      </w:r>
      <w:proofErr w:type="spellEnd"/>
      <w:r w:rsidRPr="00CF5410">
        <w:rPr>
          <w:rFonts w:cs="Narkisim" w:hint="cs"/>
          <w:rtl/>
        </w:rPr>
        <w:t xml:space="preserve"> הַהֶרְגֵּל....- זֶה כֻּלּוֹ, אָמְנָם, </w:t>
      </w:r>
      <w:proofErr w:type="spellStart"/>
      <w:r w:rsidRPr="00CF5410">
        <w:rPr>
          <w:rFonts w:cs="Narkisim" w:hint="cs"/>
          <w:rtl/>
        </w:rPr>
        <w:t>צִוָּנו</w:t>
      </w:r>
      <w:proofErr w:type="spellEnd"/>
      <w:r w:rsidRPr="00CF5410">
        <w:rPr>
          <w:rFonts w:cs="Narkisim" w:hint="cs"/>
          <w:rtl/>
        </w:rPr>
        <w:t xml:space="preserve">ּ הַשֵּׁם יִתְבָּרֵךְ לְהִתְרַחֵק מִקְצֵה רֹב </w:t>
      </w:r>
      <w:proofErr w:type="spellStart"/>
      <w:r w:rsidRPr="00CF5410">
        <w:rPr>
          <w:rFonts w:cs="Narkisim" w:hint="cs"/>
          <w:rtl/>
        </w:rPr>
        <w:t>הַתַּאֲוָה</w:t>
      </w:r>
      <w:proofErr w:type="spellEnd"/>
      <w:r w:rsidRPr="00CF5410">
        <w:rPr>
          <w:rFonts w:cs="Narkisim" w:hint="cs"/>
          <w:rtl/>
        </w:rPr>
        <w:t xml:space="preserve"> רִחוּק גָּדוֹל, וְלָצֵאת מִן </w:t>
      </w:r>
      <w:proofErr w:type="spellStart"/>
      <w:r w:rsidRPr="00CF5410">
        <w:rPr>
          <w:rFonts w:cs="Narkisim" w:hint="cs"/>
          <w:rtl/>
        </w:rPr>
        <w:t>הַמִּצּוּע</w:t>
      </w:r>
      <w:proofErr w:type="spellEnd"/>
      <w:r w:rsidRPr="00CF5410">
        <w:rPr>
          <w:rFonts w:cs="Narkisim" w:hint="cs"/>
          <w:rtl/>
        </w:rPr>
        <w:t xml:space="preserve">ַ אֶל צַד הֶעְדֵּר הַרְגָּשַׁת הַהֲנָאָה מְעַט, עַד </w:t>
      </w:r>
      <w:proofErr w:type="spellStart"/>
      <w:r w:rsidRPr="00CF5410">
        <w:rPr>
          <w:rFonts w:cs="Narkisim" w:hint="cs"/>
          <w:rtl/>
        </w:rPr>
        <w:t>שֶׁתִּתְחַיֵּב</w:t>
      </w:r>
      <w:proofErr w:type="spellEnd"/>
      <w:r w:rsidRPr="00CF5410">
        <w:rPr>
          <w:rFonts w:cs="Narkisim" w:hint="cs"/>
          <w:rtl/>
        </w:rPr>
        <w:t xml:space="preserve"> וְתִתְחַזֵּק בְּנַפְשׁוֹתֵינוּ תְּכוּנַת הַזְּהִירוּת.                        </w:t>
      </w:r>
      <w:r>
        <w:rPr>
          <w:rFonts w:cs="Narkisim" w:hint="cs"/>
          <w:rtl/>
        </w:rPr>
        <w:t xml:space="preserve">                      </w:t>
      </w:r>
      <w:r w:rsidRPr="009E524B">
        <w:rPr>
          <w:rFonts w:cs="Narkisim" w:hint="cs"/>
          <w:sz w:val="20"/>
          <w:szCs w:val="20"/>
          <w:rtl/>
        </w:rPr>
        <w:t>(</w:t>
      </w:r>
      <w:r w:rsidRPr="009E524B">
        <w:rPr>
          <w:rFonts w:cs="Narkisim" w:hint="cs"/>
          <w:sz w:val="20"/>
          <w:szCs w:val="20"/>
          <w:u w:val="single"/>
          <w:rtl/>
        </w:rPr>
        <w:t>שמונה פרקים לרמב"ם</w:t>
      </w:r>
      <w:r w:rsidRPr="009E524B">
        <w:rPr>
          <w:rFonts w:cs="Narkisim" w:hint="cs"/>
          <w:sz w:val="20"/>
          <w:szCs w:val="20"/>
          <w:rtl/>
        </w:rPr>
        <w:t>, פרק רביעי).</w:t>
      </w:r>
    </w:p>
    <w:p w:rsidR="00CF5410" w:rsidRPr="00CF5410" w:rsidRDefault="00CF5410" w:rsidP="00FC79C8">
      <w:pPr>
        <w:pStyle w:val="a3"/>
        <w:numPr>
          <w:ilvl w:val="0"/>
          <w:numId w:val="3"/>
        </w:numPr>
        <w:tabs>
          <w:tab w:val="left" w:pos="1076"/>
        </w:tabs>
        <w:spacing w:after="240" w:line="360" w:lineRule="auto"/>
        <w:contextualSpacing w:val="0"/>
        <w:rPr>
          <w:rFonts w:cs="David"/>
        </w:rPr>
      </w:pPr>
      <w:r w:rsidRPr="00CF5410">
        <w:rPr>
          <w:rFonts w:cs="David"/>
          <w:rtl/>
        </w:rPr>
        <w:t xml:space="preserve">מהי מטרת כלל מצוות התורה, לפי הרמב"ם? הביאו </w:t>
      </w:r>
      <w:r w:rsidRPr="00CF5410">
        <w:rPr>
          <w:rFonts w:cs="David"/>
          <w:u w:val="single"/>
          <w:rtl/>
        </w:rPr>
        <w:t>שתי</w:t>
      </w:r>
      <w:r w:rsidRPr="00CF5410">
        <w:rPr>
          <w:rFonts w:cs="David"/>
          <w:rtl/>
        </w:rPr>
        <w:t xml:space="preserve"> דוגמאות מדבריו.</w:t>
      </w:r>
    </w:p>
    <w:p w:rsidR="007F6C54" w:rsidRPr="007F6C54" w:rsidRDefault="007F6C54" w:rsidP="007F6C54">
      <w:pPr>
        <w:numPr>
          <w:ilvl w:val="0"/>
          <w:numId w:val="3"/>
        </w:numPr>
        <w:spacing w:line="360" w:lineRule="auto"/>
        <w:rPr>
          <w:rFonts w:cs="Narkisim"/>
          <w:rtl/>
        </w:rPr>
      </w:pPr>
      <w:r w:rsidRPr="007F6C54">
        <w:rPr>
          <w:rFonts w:cs="Narkisim" w:hint="cs"/>
          <w:rtl/>
        </w:rPr>
        <w:t xml:space="preserve">"היו החסידים מניחים תכונת נפשותיהם תכונה הממוצעת בשווה </w:t>
      </w:r>
      <w:r w:rsidRPr="007F6C54">
        <w:rPr>
          <w:rFonts w:cs="Narkisim"/>
          <w:rtl/>
        </w:rPr>
        <w:t>–</w:t>
      </w:r>
      <w:r w:rsidRPr="007F6C54">
        <w:rPr>
          <w:rFonts w:cs="Narkisim" w:hint="cs"/>
          <w:rtl/>
        </w:rPr>
        <w:t xml:space="preserve"> אך היו נוטים מעט לצד היתר, או החסר, על דרך הסייג והשמירה..."</w:t>
      </w:r>
    </w:p>
    <w:p w:rsidR="007F6C54" w:rsidRDefault="007F6C54" w:rsidP="00FC79C8">
      <w:pPr>
        <w:tabs>
          <w:tab w:val="left" w:pos="1076"/>
        </w:tabs>
        <w:spacing w:line="360" w:lineRule="auto"/>
        <w:ind w:left="1076" w:hanging="356"/>
        <w:rPr>
          <w:rFonts w:cs="David"/>
          <w:rtl/>
        </w:rPr>
      </w:pPr>
      <w:r w:rsidRPr="007F6C54">
        <w:rPr>
          <w:rFonts w:cs="David" w:hint="cs"/>
          <w:rtl/>
        </w:rPr>
        <w:t xml:space="preserve">      </w:t>
      </w:r>
      <w:r w:rsidR="00FC79C8">
        <w:rPr>
          <w:rFonts w:cs="David" w:hint="cs"/>
          <w:rtl/>
        </w:rPr>
        <w:t xml:space="preserve"> </w:t>
      </w:r>
      <w:r w:rsidRPr="007F6C54">
        <w:rPr>
          <w:rFonts w:cs="David"/>
          <w:rtl/>
        </w:rPr>
        <w:t xml:space="preserve">מהי עמדתו של הרמב"ם כלפי תופעת הסגפנות שאפיינה חסידים מסוימים? מדוע, </w:t>
      </w:r>
      <w:r>
        <w:rPr>
          <w:rFonts w:cs="David" w:hint="cs"/>
          <w:rtl/>
        </w:rPr>
        <w:t xml:space="preserve">   </w:t>
      </w:r>
      <w:r w:rsidR="00FC79C8">
        <w:rPr>
          <w:rFonts w:cs="David" w:hint="cs"/>
        </w:rPr>
        <w:t xml:space="preserve"> </w:t>
      </w:r>
      <w:r w:rsidRPr="007F6C54">
        <w:rPr>
          <w:rFonts w:cs="David"/>
          <w:rtl/>
        </w:rPr>
        <w:t>לדעת הרמב"ם, טעו אלו שניסו לחקות דרך זו של החסידים?</w:t>
      </w:r>
    </w:p>
    <w:p w:rsidR="007F6C54" w:rsidRDefault="007F6C54" w:rsidP="007F6C54">
      <w:pPr>
        <w:spacing w:line="360" w:lineRule="auto"/>
        <w:ind w:left="720"/>
        <w:rPr>
          <w:rFonts w:cs="David"/>
          <w:rtl/>
        </w:rPr>
      </w:pPr>
    </w:p>
    <w:p w:rsidR="007F6C54" w:rsidRPr="009026A1" w:rsidRDefault="009717A4" w:rsidP="007F6C54">
      <w:pPr>
        <w:pStyle w:val="a3"/>
        <w:numPr>
          <w:ilvl w:val="0"/>
          <w:numId w:val="2"/>
        </w:numPr>
        <w:spacing w:line="360" w:lineRule="auto"/>
        <w:rPr>
          <w:rFonts w:cs="David"/>
        </w:rPr>
      </w:pPr>
      <w:r>
        <w:rPr>
          <w:rFonts w:cs="David" w:hint="cs"/>
          <w:b/>
          <w:bCs/>
          <w:u w:val="single"/>
          <w:rtl/>
        </w:rPr>
        <w:t>חולי הנפש וריפויה</w:t>
      </w:r>
    </w:p>
    <w:p w:rsidR="007F6C54" w:rsidRPr="007F6C54" w:rsidRDefault="009717A4" w:rsidP="00FC79C8">
      <w:pPr>
        <w:numPr>
          <w:ilvl w:val="1"/>
          <w:numId w:val="4"/>
        </w:numPr>
        <w:tabs>
          <w:tab w:val="clear" w:pos="1440"/>
          <w:tab w:val="num" w:pos="1076"/>
        </w:tabs>
        <w:spacing w:after="240" w:line="360" w:lineRule="auto"/>
        <w:ind w:left="1076" w:hanging="283"/>
        <w:rPr>
          <w:rFonts w:cs="David"/>
        </w:rPr>
      </w:pPr>
      <w:r>
        <w:rPr>
          <w:rFonts w:cs="David" w:hint="cs"/>
          <w:rtl/>
        </w:rPr>
        <w:t>ציינו והסבירו מהם שלושת סוגי התגובות של חולי הנפש למצבם, כפי שמציג זאת הרמב"ם בפרק השלישי. מהו המצב המסוכן ביותר לאדם? נמקו.</w:t>
      </w:r>
    </w:p>
    <w:p w:rsidR="007F6C54" w:rsidRPr="009717A4" w:rsidRDefault="009717A4" w:rsidP="009717A4">
      <w:pPr>
        <w:numPr>
          <w:ilvl w:val="1"/>
          <w:numId w:val="4"/>
        </w:numPr>
        <w:tabs>
          <w:tab w:val="clear" w:pos="1440"/>
          <w:tab w:val="num" w:pos="1076"/>
        </w:tabs>
        <w:spacing w:after="240" w:line="360" w:lineRule="auto"/>
        <w:ind w:left="1076" w:hanging="283"/>
        <w:rPr>
          <w:rFonts w:cs="David"/>
        </w:rPr>
      </w:pPr>
      <w:r>
        <w:rPr>
          <w:rFonts w:cs="David" w:hint="cs"/>
          <w:rtl/>
        </w:rPr>
        <w:t>הרמב"ם מציע את "דרך האמצע" כמענה לחולי הנפש. הסבירו מהי "דרך האמצע" על פי הרמב"ם והדגימו בעזרת שתי דוגמאות. האם יש לראות את "דרך האמצע" כפשרה בין שני קצוות? הסבירו.</w:t>
      </w:r>
      <w:r w:rsidR="007F6C54" w:rsidRPr="009717A4">
        <w:rPr>
          <w:rFonts w:cs="David" w:hint="cs"/>
          <w:rtl/>
        </w:rPr>
        <w:t xml:space="preserve">          </w:t>
      </w:r>
    </w:p>
    <w:p w:rsidR="007F6C54" w:rsidRPr="002F7D78" w:rsidRDefault="007F6C54" w:rsidP="00ED72BE">
      <w:pPr>
        <w:pStyle w:val="a3"/>
        <w:numPr>
          <w:ilvl w:val="0"/>
          <w:numId w:val="2"/>
        </w:numPr>
        <w:spacing w:line="480" w:lineRule="auto"/>
        <w:jc w:val="both"/>
        <w:rPr>
          <w:rFonts w:cs="David"/>
          <w:b/>
          <w:bCs/>
        </w:rPr>
      </w:pPr>
      <w:r w:rsidRPr="002F7D78">
        <w:rPr>
          <w:rFonts w:asciiTheme="minorBidi" w:hAnsiTheme="minorBidi" w:cs="David" w:hint="cs"/>
          <w:b/>
          <w:bCs/>
          <w:u w:val="single"/>
          <w:rtl/>
        </w:rPr>
        <w:t xml:space="preserve">בחירתו החופשית של האדם </w:t>
      </w:r>
      <w:r w:rsidRPr="002F7D78">
        <w:rPr>
          <w:rFonts w:asciiTheme="minorBidi" w:hAnsiTheme="minorBidi" w:cs="David"/>
          <w:b/>
          <w:bCs/>
          <w:u w:val="single"/>
          <w:rtl/>
        </w:rPr>
        <w:t>–</w:t>
      </w:r>
      <w:r w:rsidRPr="002F7D78">
        <w:rPr>
          <w:rFonts w:asciiTheme="minorBidi" w:hAnsiTheme="minorBidi" w:cs="David" w:hint="cs"/>
          <w:b/>
          <w:bCs/>
          <w:u w:val="single"/>
          <w:rtl/>
        </w:rPr>
        <w:t xml:space="preserve"> פרק שמיני</w:t>
      </w:r>
    </w:p>
    <w:p w:rsidR="007F6C54" w:rsidRPr="007F6C54" w:rsidRDefault="002D4210" w:rsidP="00ED72BE">
      <w:pPr>
        <w:spacing w:line="360" w:lineRule="auto"/>
        <w:ind w:left="651"/>
        <w:jc w:val="both"/>
        <w:rPr>
          <w:rFonts w:asciiTheme="minorBidi" w:hAnsiTheme="minorBidi" w:cs="Narkisim" w:hint="cs"/>
          <w:rtl/>
        </w:rPr>
      </w:pPr>
      <w:r>
        <w:rPr>
          <w:rFonts w:asciiTheme="minorBidi" w:hAnsiTheme="minorBidi" w:cs="Narkisim" w:hint="cs"/>
          <w:rtl/>
        </w:rPr>
        <w:t xml:space="preserve"> </w:t>
      </w:r>
      <w:r w:rsidR="007F6C54" w:rsidRPr="007F6C54">
        <w:rPr>
          <w:rFonts w:asciiTheme="minorBidi" w:hAnsiTheme="minorBidi" w:cs="Narkisim" w:hint="cs"/>
          <w:rtl/>
        </w:rPr>
        <w:t>"</w:t>
      </w:r>
      <w:r w:rsidR="007F6C54" w:rsidRPr="007F6C54">
        <w:rPr>
          <w:rFonts w:asciiTheme="minorBidi" w:hAnsiTheme="minorBidi" w:cs="Narkisim"/>
          <w:rtl/>
        </w:rPr>
        <w:t xml:space="preserve">והבן כל מה שאמרנו: שפעולות האדם מסורות אליו וברשותו להיות צדיק או רשע בלתי  </w:t>
      </w:r>
      <w:r>
        <w:rPr>
          <w:rFonts w:asciiTheme="minorBidi" w:hAnsiTheme="minorBidi" w:cs="Narkisim" w:hint="cs"/>
          <w:rtl/>
        </w:rPr>
        <w:t xml:space="preserve">     </w:t>
      </w:r>
      <w:r>
        <w:rPr>
          <w:rFonts w:asciiTheme="minorBidi" w:hAnsiTheme="minorBidi" w:cs="Narkisim" w:hint="cs"/>
        </w:rPr>
        <w:t xml:space="preserve"> </w:t>
      </w:r>
      <w:r w:rsidR="007F6C54" w:rsidRPr="007F6C54">
        <w:rPr>
          <w:rFonts w:asciiTheme="minorBidi" w:hAnsiTheme="minorBidi" w:cs="Narkisim"/>
          <w:rtl/>
        </w:rPr>
        <w:t xml:space="preserve">הכרחת השם יתברך עליו על אחד משני העניינים, ומפני זה היה ראוי </w:t>
      </w:r>
      <w:proofErr w:type="spellStart"/>
      <w:r w:rsidR="007F6C54" w:rsidRPr="007F6C54">
        <w:rPr>
          <w:rFonts w:asciiTheme="minorBidi" w:hAnsiTheme="minorBidi" w:cs="Narkisim"/>
          <w:rtl/>
        </w:rPr>
        <w:t>הצווי</w:t>
      </w:r>
      <w:proofErr w:type="spellEnd"/>
      <w:r w:rsidR="007F6C54" w:rsidRPr="007F6C54">
        <w:rPr>
          <w:rFonts w:asciiTheme="minorBidi" w:hAnsiTheme="minorBidi" w:cs="Narkisim"/>
          <w:rtl/>
        </w:rPr>
        <w:t>,</w:t>
      </w:r>
      <w:r w:rsidR="007F6C54" w:rsidRPr="007F6C54">
        <w:rPr>
          <w:rFonts w:asciiTheme="minorBidi" w:hAnsiTheme="minorBidi" w:cs="Narkisim" w:hint="cs"/>
          <w:rtl/>
        </w:rPr>
        <w:t xml:space="preserve"> </w:t>
      </w:r>
      <w:r w:rsidR="007F6C54" w:rsidRPr="007F6C54">
        <w:rPr>
          <w:rFonts w:asciiTheme="minorBidi" w:hAnsiTheme="minorBidi" w:cs="Narkisim"/>
          <w:rtl/>
        </w:rPr>
        <w:t>והלמוד,</w:t>
      </w:r>
      <w:r w:rsidR="007F6C54" w:rsidRPr="007F6C54">
        <w:rPr>
          <w:rFonts w:asciiTheme="minorBidi" w:hAnsiTheme="minorBidi" w:cs="Narkisim" w:hint="cs"/>
          <w:rtl/>
        </w:rPr>
        <w:t xml:space="preserve"> </w:t>
      </w:r>
      <w:r>
        <w:rPr>
          <w:rFonts w:asciiTheme="minorBidi" w:hAnsiTheme="minorBidi" w:cs="Narkisim" w:hint="cs"/>
          <w:rtl/>
        </w:rPr>
        <w:t xml:space="preserve"> </w:t>
      </w:r>
      <w:r>
        <w:rPr>
          <w:rFonts w:asciiTheme="minorBidi" w:hAnsiTheme="minorBidi" w:cs="Narkisim" w:hint="cs"/>
        </w:rPr>
        <w:t xml:space="preserve">     </w:t>
      </w:r>
      <w:r w:rsidR="007F6C54" w:rsidRPr="007F6C54">
        <w:rPr>
          <w:rFonts w:asciiTheme="minorBidi" w:hAnsiTheme="minorBidi" w:cs="Narkisim"/>
          <w:rtl/>
        </w:rPr>
        <w:t>ההכנה והגמול והעונש</w:t>
      </w:r>
      <w:r w:rsidR="007F6C54">
        <w:rPr>
          <w:rFonts w:asciiTheme="minorBidi" w:hAnsiTheme="minorBidi" w:cs="Narkisim" w:hint="cs"/>
          <w:rtl/>
        </w:rPr>
        <w:t xml:space="preserve"> </w:t>
      </w:r>
      <w:r w:rsidR="007F6C54" w:rsidRPr="007F6C54">
        <w:rPr>
          <w:rFonts w:asciiTheme="minorBidi" w:hAnsiTheme="minorBidi" w:cs="Narkisim"/>
          <w:rtl/>
        </w:rPr>
        <w:t xml:space="preserve">ואין בכל זה ספק. אמנם, תואר ידיעתו יתברך והשגתו לכל </w:t>
      </w:r>
      <w:r>
        <w:rPr>
          <w:rFonts w:asciiTheme="minorBidi" w:hAnsiTheme="minorBidi" w:cs="Narkisim" w:hint="cs"/>
        </w:rPr>
        <w:t xml:space="preserve">          </w:t>
      </w:r>
      <w:r w:rsidR="007F6C54" w:rsidRPr="007F6C54">
        <w:rPr>
          <w:rFonts w:asciiTheme="minorBidi" w:hAnsiTheme="minorBidi" w:cs="Narkisim"/>
          <w:rtl/>
        </w:rPr>
        <w:t xml:space="preserve">הדברים – דעתנו קצרה להשיגו, כמו שבארנו".  </w:t>
      </w:r>
      <w:r>
        <w:rPr>
          <w:rFonts w:asciiTheme="minorBidi" w:hAnsiTheme="minorBidi" w:cs="Narkisim" w:hint="cs"/>
          <w:rtl/>
        </w:rPr>
        <w:t xml:space="preserve">                  </w:t>
      </w:r>
      <w:r w:rsidR="007F6C54" w:rsidRPr="009E524B">
        <w:rPr>
          <w:rFonts w:asciiTheme="minorBidi" w:hAnsiTheme="minorBidi" w:cs="Narkisim"/>
          <w:sz w:val="20"/>
          <w:szCs w:val="20"/>
          <w:rtl/>
        </w:rPr>
        <w:t>(</w:t>
      </w:r>
      <w:r w:rsidR="007F6C54" w:rsidRPr="009E524B">
        <w:rPr>
          <w:rFonts w:asciiTheme="minorBidi" w:hAnsiTheme="minorBidi" w:cs="Narkisim" w:hint="cs"/>
          <w:sz w:val="20"/>
          <w:szCs w:val="20"/>
          <w:rtl/>
        </w:rPr>
        <w:t xml:space="preserve">רמב"ם </w:t>
      </w:r>
      <w:r w:rsidR="007F6C54" w:rsidRPr="009E524B">
        <w:rPr>
          <w:rFonts w:asciiTheme="minorBidi" w:hAnsiTheme="minorBidi" w:cs="Narkisim"/>
          <w:sz w:val="20"/>
          <w:szCs w:val="20"/>
          <w:rtl/>
        </w:rPr>
        <w:t>–</w:t>
      </w:r>
      <w:r w:rsidR="007F6C54" w:rsidRPr="009E524B">
        <w:rPr>
          <w:rFonts w:asciiTheme="minorBidi" w:hAnsiTheme="minorBidi" w:cs="Narkisim" w:hint="cs"/>
          <w:sz w:val="20"/>
          <w:szCs w:val="20"/>
          <w:rtl/>
        </w:rPr>
        <w:t xml:space="preserve"> </w:t>
      </w:r>
      <w:r w:rsidR="007F6C54" w:rsidRPr="009E524B">
        <w:rPr>
          <w:rFonts w:asciiTheme="minorBidi" w:hAnsiTheme="minorBidi" w:cs="Narkisim" w:hint="cs"/>
          <w:sz w:val="20"/>
          <w:szCs w:val="20"/>
          <w:u w:val="single"/>
          <w:rtl/>
        </w:rPr>
        <w:t>שמונה פרקים</w:t>
      </w:r>
      <w:r w:rsidR="007F6C54" w:rsidRPr="009E524B">
        <w:rPr>
          <w:rFonts w:asciiTheme="minorBidi" w:hAnsiTheme="minorBidi" w:cs="Narkisim"/>
          <w:sz w:val="20"/>
          <w:szCs w:val="20"/>
          <w:rtl/>
        </w:rPr>
        <w:t>)</w:t>
      </w:r>
      <w:r w:rsidR="009026A1" w:rsidRPr="009E524B">
        <w:rPr>
          <w:rFonts w:asciiTheme="minorBidi" w:hAnsiTheme="minorBidi" w:cs="Narkisim" w:hint="cs"/>
          <w:sz w:val="20"/>
          <w:szCs w:val="20"/>
          <w:rtl/>
        </w:rPr>
        <w:t>.</w:t>
      </w:r>
    </w:p>
    <w:p w:rsidR="007F6C54" w:rsidRPr="007F6C54" w:rsidRDefault="007F6C54" w:rsidP="009026A1">
      <w:pPr>
        <w:pStyle w:val="a3"/>
        <w:numPr>
          <w:ilvl w:val="0"/>
          <w:numId w:val="5"/>
        </w:numPr>
        <w:tabs>
          <w:tab w:val="left" w:pos="1076"/>
        </w:tabs>
        <w:spacing w:line="480" w:lineRule="auto"/>
        <w:ind w:left="1077" w:hanging="357"/>
        <w:contextualSpacing w:val="0"/>
        <w:rPr>
          <w:rFonts w:cs="David"/>
        </w:rPr>
      </w:pPr>
      <w:r w:rsidRPr="007F6C54">
        <w:rPr>
          <w:rFonts w:cs="David"/>
          <w:rtl/>
        </w:rPr>
        <w:t>פרטו והסבירו</w:t>
      </w:r>
      <w:r w:rsidRPr="007F6C54">
        <w:rPr>
          <w:rFonts w:cs="David" w:hint="cs"/>
          <w:u w:val="single"/>
          <w:rtl/>
        </w:rPr>
        <w:t xml:space="preserve"> שלוש</w:t>
      </w:r>
      <w:r w:rsidRPr="007F6C54">
        <w:rPr>
          <w:rFonts w:cs="David"/>
          <w:rtl/>
        </w:rPr>
        <w:t xml:space="preserve"> ראיות שמביא הרמב"ם לכך שהאדם הינו בעל חופש בחירה .</w:t>
      </w:r>
    </w:p>
    <w:p w:rsidR="007F6C54" w:rsidRPr="007F6C54" w:rsidRDefault="007F6C54" w:rsidP="007F6C54">
      <w:pPr>
        <w:pStyle w:val="a3"/>
        <w:numPr>
          <w:ilvl w:val="0"/>
          <w:numId w:val="5"/>
        </w:numPr>
        <w:spacing w:line="480" w:lineRule="auto"/>
        <w:ind w:left="1077" w:hanging="357"/>
        <w:rPr>
          <w:rFonts w:cs="David"/>
        </w:rPr>
      </w:pPr>
      <w:r w:rsidRPr="007F6C54">
        <w:rPr>
          <w:rFonts w:cs="David"/>
          <w:rtl/>
        </w:rPr>
        <w:t>כיצד מפרש הרמב"ם את דברי חז"ל :"</w:t>
      </w:r>
      <w:proofErr w:type="spellStart"/>
      <w:r w:rsidRPr="007F6C54">
        <w:rPr>
          <w:rFonts w:cs="David"/>
          <w:rtl/>
        </w:rPr>
        <w:t>הכל</w:t>
      </w:r>
      <w:proofErr w:type="spellEnd"/>
      <w:r w:rsidRPr="007F6C54">
        <w:rPr>
          <w:rFonts w:cs="David"/>
          <w:rtl/>
        </w:rPr>
        <w:t xml:space="preserve"> בידי</w:t>
      </w:r>
      <w:r>
        <w:rPr>
          <w:rFonts w:cs="David"/>
          <w:rtl/>
        </w:rPr>
        <w:t xml:space="preserve"> שמיים – חוץ מיראת שמיים?" איזו</w:t>
      </w:r>
      <w:r>
        <w:rPr>
          <w:rFonts w:cs="David" w:hint="cs"/>
          <w:rtl/>
        </w:rPr>
        <w:t xml:space="preserve"> </w:t>
      </w:r>
      <w:r w:rsidRPr="007F6C54">
        <w:rPr>
          <w:rFonts w:cs="David"/>
          <w:rtl/>
        </w:rPr>
        <w:t>בעיה עולה מדברים אלו, לפי הרמב"ם, וכיצד הוא פותר אותה.</w:t>
      </w:r>
    </w:p>
    <w:p w:rsidR="002D4210" w:rsidRPr="00AC49F8" w:rsidRDefault="002D4210" w:rsidP="002D4210">
      <w:pPr>
        <w:spacing w:before="240" w:line="360" w:lineRule="auto"/>
        <w:ind w:left="-58"/>
        <w:rPr>
          <w:rFonts w:cs="Narkisim"/>
          <w:b/>
          <w:bCs/>
        </w:rPr>
      </w:pPr>
      <w:r w:rsidRPr="00AC49F8">
        <w:rPr>
          <w:rFonts w:cs="David" w:hint="cs"/>
          <w:b/>
          <w:bCs/>
          <w:sz w:val="28"/>
          <w:szCs w:val="28"/>
          <w:rtl/>
        </w:rPr>
        <w:lastRenderedPageBreak/>
        <w:t>חלק  ב'</w:t>
      </w:r>
    </w:p>
    <w:p w:rsidR="002D4210" w:rsidRPr="002D4210" w:rsidRDefault="002D4210" w:rsidP="002D4210">
      <w:pPr>
        <w:tabs>
          <w:tab w:val="num" w:pos="-58"/>
        </w:tabs>
        <w:spacing w:line="360" w:lineRule="auto"/>
        <w:ind w:left="-58"/>
        <w:outlineLvl w:val="0"/>
        <w:rPr>
          <w:rFonts w:cs="David"/>
          <w:b/>
          <w:bCs/>
          <w:color w:val="008000"/>
          <w:sz w:val="28"/>
          <w:szCs w:val="28"/>
          <w:rtl/>
        </w:rPr>
      </w:pPr>
      <w:r w:rsidRPr="002D4210">
        <w:rPr>
          <w:rFonts w:cs="David" w:hint="cs"/>
          <w:b/>
          <w:bCs/>
          <w:spacing w:val="60"/>
          <w:sz w:val="28"/>
          <w:szCs w:val="28"/>
          <w:u w:val="single"/>
          <w:rtl/>
        </w:rPr>
        <w:t>"את שאהבה נפשי"</w:t>
      </w:r>
    </w:p>
    <w:p w:rsidR="002D4210" w:rsidRPr="002D4210" w:rsidRDefault="002D4210" w:rsidP="001C2724">
      <w:pPr>
        <w:tabs>
          <w:tab w:val="num" w:pos="-58"/>
        </w:tabs>
        <w:spacing w:line="360" w:lineRule="auto"/>
        <w:ind w:left="-58"/>
        <w:outlineLvl w:val="0"/>
        <w:rPr>
          <w:rFonts w:asciiTheme="majorBidi" w:hAnsiTheme="majorBidi" w:cstheme="majorBidi"/>
          <w:b/>
          <w:bCs/>
          <w:color w:val="008000"/>
          <w:sz w:val="28"/>
          <w:szCs w:val="28"/>
          <w:rtl/>
        </w:rPr>
      </w:pPr>
      <w:r w:rsidRPr="002D4210">
        <w:rPr>
          <w:rFonts w:asciiTheme="majorBidi" w:hAnsiTheme="majorBidi" w:cstheme="majorBidi"/>
          <w:sz w:val="28"/>
          <w:szCs w:val="28"/>
          <w:rtl/>
        </w:rPr>
        <w:t xml:space="preserve">ענו על </w:t>
      </w:r>
      <w:r w:rsidRPr="002D4210">
        <w:rPr>
          <w:rFonts w:asciiTheme="majorBidi" w:hAnsiTheme="majorBidi" w:cstheme="majorBidi"/>
          <w:sz w:val="28"/>
          <w:szCs w:val="28"/>
          <w:u w:val="single"/>
          <w:rtl/>
        </w:rPr>
        <w:t>ש</w:t>
      </w:r>
      <w:r w:rsidR="001C2724">
        <w:rPr>
          <w:rFonts w:asciiTheme="majorBidi" w:hAnsiTheme="majorBidi" w:cstheme="majorBidi" w:hint="cs"/>
          <w:sz w:val="28"/>
          <w:szCs w:val="28"/>
          <w:u w:val="single"/>
          <w:rtl/>
        </w:rPr>
        <w:t>לוש</w:t>
      </w:r>
      <w:r w:rsidRPr="002D4210">
        <w:rPr>
          <w:rFonts w:asciiTheme="majorBidi" w:hAnsiTheme="majorBidi" w:cstheme="majorBidi"/>
          <w:sz w:val="28"/>
          <w:szCs w:val="28"/>
          <w:rtl/>
        </w:rPr>
        <w:t xml:space="preserve"> שאלות מתוך השאלות 4-</w:t>
      </w:r>
      <w:r w:rsidR="001C2724">
        <w:rPr>
          <w:rFonts w:asciiTheme="majorBidi" w:hAnsiTheme="majorBidi" w:cstheme="majorBidi" w:hint="cs"/>
          <w:sz w:val="28"/>
          <w:szCs w:val="28"/>
          <w:rtl/>
        </w:rPr>
        <w:t>7</w:t>
      </w:r>
      <w:r w:rsidRPr="002D4210">
        <w:rPr>
          <w:rFonts w:asciiTheme="majorBidi" w:hAnsiTheme="majorBidi" w:cstheme="majorBidi"/>
          <w:sz w:val="28"/>
          <w:szCs w:val="28"/>
          <w:rtl/>
        </w:rPr>
        <w:t xml:space="preserve"> . עליכם לענות על </w:t>
      </w:r>
      <w:r w:rsidR="001C2724" w:rsidRPr="001C2724">
        <w:rPr>
          <w:rFonts w:asciiTheme="majorBidi" w:hAnsiTheme="majorBidi" w:cstheme="majorBidi" w:hint="cs"/>
          <w:sz w:val="28"/>
          <w:szCs w:val="28"/>
          <w:u w:val="single"/>
          <w:rtl/>
        </w:rPr>
        <w:t>שני</w:t>
      </w:r>
      <w:r w:rsidRPr="002D4210">
        <w:rPr>
          <w:rFonts w:asciiTheme="majorBidi" w:hAnsiTheme="majorBidi" w:cstheme="majorBidi"/>
          <w:sz w:val="28"/>
          <w:szCs w:val="28"/>
          <w:rtl/>
        </w:rPr>
        <w:t xml:space="preserve"> הסעיפים. (24 נקודות)</w:t>
      </w:r>
      <w:r w:rsidRPr="002D4210">
        <w:rPr>
          <w:rFonts w:asciiTheme="majorBidi" w:hAnsiTheme="majorBidi" w:cstheme="majorBidi"/>
          <w:b/>
          <w:bCs/>
          <w:sz w:val="28"/>
          <w:szCs w:val="28"/>
          <w:rtl/>
        </w:rPr>
        <w:t>.</w:t>
      </w:r>
    </w:p>
    <w:p w:rsidR="001D1155" w:rsidRPr="009E524B" w:rsidRDefault="009717A4" w:rsidP="001C2724">
      <w:pPr>
        <w:pStyle w:val="2"/>
        <w:numPr>
          <w:ilvl w:val="0"/>
          <w:numId w:val="2"/>
        </w:numPr>
        <w:tabs>
          <w:tab w:val="clear" w:pos="643"/>
          <w:tab w:val="left" w:pos="651"/>
        </w:tabs>
        <w:rPr>
          <w:rFonts w:cs="David"/>
          <w:color w:val="auto"/>
          <w:sz w:val="24"/>
          <w:szCs w:val="24"/>
          <w:u w:val="single"/>
          <w:rtl/>
        </w:rPr>
      </w:pPr>
      <w:r>
        <w:rPr>
          <w:rFonts w:cs="David" w:hint="cs"/>
          <w:color w:val="auto"/>
          <w:sz w:val="24"/>
          <w:szCs w:val="24"/>
          <w:u w:val="single"/>
          <w:rtl/>
        </w:rPr>
        <w:t>האם אהבה צריכה לימוד...?</w:t>
      </w:r>
    </w:p>
    <w:p w:rsidR="001D1155" w:rsidRDefault="001D1155" w:rsidP="001D1155"/>
    <w:p w:rsidR="001D1155" w:rsidRPr="0006386B" w:rsidRDefault="001D1155" w:rsidP="001D1155">
      <w:pPr>
        <w:tabs>
          <w:tab w:val="left" w:pos="651"/>
        </w:tabs>
        <w:spacing w:line="360" w:lineRule="auto"/>
        <w:ind w:left="651" w:hanging="425"/>
        <w:rPr>
          <w:rFonts w:asciiTheme="minorBidi" w:hAnsiTheme="minorBidi" w:cs="Narkisim"/>
          <w:b/>
          <w:bCs/>
          <w:rtl/>
        </w:rPr>
      </w:pPr>
      <w:r w:rsidRPr="0006386B">
        <w:rPr>
          <w:rFonts w:asciiTheme="minorBidi" w:hAnsiTheme="minorBidi" w:cstheme="minorBidi" w:hint="cs"/>
          <w:b/>
          <w:bCs/>
          <w:rtl/>
        </w:rPr>
        <w:t xml:space="preserve">     </w:t>
      </w:r>
      <w:r w:rsidRPr="0006386B">
        <w:rPr>
          <w:rFonts w:asciiTheme="minorBidi" w:hAnsiTheme="minorBidi" w:cs="Narkisim"/>
          <w:b/>
          <w:bCs/>
          <w:rtl/>
        </w:rPr>
        <w:t xml:space="preserve">"האם האהבה היא אמנות? אם כן, היא דורשת ידיעה ומאמץ. או שמא האהבה היא תחושה נעימה </w:t>
      </w:r>
      <w:proofErr w:type="spellStart"/>
      <w:r w:rsidRPr="0006386B">
        <w:rPr>
          <w:rFonts w:asciiTheme="minorBidi" w:hAnsiTheme="minorBidi" w:cs="Narkisim"/>
          <w:b/>
          <w:bCs/>
          <w:rtl/>
        </w:rPr>
        <w:t>שחוויתה</w:t>
      </w:r>
      <w:proofErr w:type="spellEnd"/>
      <w:r w:rsidRPr="0006386B">
        <w:rPr>
          <w:rFonts w:asciiTheme="minorBidi" w:hAnsiTheme="minorBidi" w:cs="Narkisim"/>
          <w:b/>
          <w:bCs/>
          <w:rtl/>
        </w:rPr>
        <w:t xml:space="preserve"> היא עניין של מקרה, משהו ש'נקלעים אליו', אם יש לנו מזל..."                            </w:t>
      </w:r>
    </w:p>
    <w:p w:rsidR="001D1155" w:rsidRPr="009E524B" w:rsidRDefault="001D1155" w:rsidP="001D1155">
      <w:pPr>
        <w:spacing w:line="360" w:lineRule="auto"/>
        <w:jc w:val="right"/>
        <w:rPr>
          <w:rFonts w:asciiTheme="minorBidi" w:hAnsiTheme="minorBidi" w:cs="Narkisim"/>
          <w:sz w:val="20"/>
          <w:szCs w:val="20"/>
          <w:u w:val="single"/>
          <w:rtl/>
        </w:rPr>
      </w:pPr>
      <w:r w:rsidRPr="009E524B">
        <w:rPr>
          <w:rFonts w:asciiTheme="minorBidi" w:hAnsiTheme="minorBidi" w:cs="Narkisim"/>
          <w:sz w:val="20"/>
          <w:szCs w:val="20"/>
          <w:rtl/>
        </w:rPr>
        <w:t xml:space="preserve">(אריך פרום, </w:t>
      </w:r>
      <w:r w:rsidRPr="009E524B">
        <w:rPr>
          <w:rFonts w:asciiTheme="minorBidi" w:hAnsiTheme="minorBidi" w:cs="Narkisim"/>
          <w:sz w:val="20"/>
          <w:szCs w:val="20"/>
          <w:u w:val="single"/>
          <w:rtl/>
        </w:rPr>
        <w:t>אמנות האהבה</w:t>
      </w:r>
      <w:r w:rsidRPr="009E524B">
        <w:rPr>
          <w:rFonts w:asciiTheme="minorBidi" w:hAnsiTheme="minorBidi" w:cs="Narkisim"/>
          <w:sz w:val="20"/>
          <w:szCs w:val="20"/>
          <w:rtl/>
        </w:rPr>
        <w:t xml:space="preserve"> )                                                                                                                                    </w:t>
      </w:r>
    </w:p>
    <w:p w:rsidR="001D1155" w:rsidRDefault="001D1155" w:rsidP="001D1155">
      <w:pPr>
        <w:pStyle w:val="a3"/>
        <w:numPr>
          <w:ilvl w:val="0"/>
          <w:numId w:val="7"/>
        </w:numPr>
        <w:tabs>
          <w:tab w:val="left" w:pos="1076"/>
        </w:tabs>
        <w:spacing w:after="200" w:line="360" w:lineRule="auto"/>
        <w:ind w:left="1076" w:hanging="425"/>
        <w:contextualSpacing w:val="0"/>
        <w:rPr>
          <w:rFonts w:cs="David"/>
        </w:rPr>
      </w:pPr>
      <w:r w:rsidRPr="001D1155">
        <w:rPr>
          <w:rFonts w:cs="David" w:hint="cs"/>
          <w:rtl/>
        </w:rPr>
        <w:t xml:space="preserve">ציינו </w:t>
      </w:r>
      <w:r w:rsidRPr="001D1155">
        <w:rPr>
          <w:rFonts w:cs="David" w:hint="cs"/>
          <w:u w:val="single"/>
          <w:rtl/>
        </w:rPr>
        <w:t>שלוש</w:t>
      </w:r>
      <w:r w:rsidRPr="001D1155">
        <w:rPr>
          <w:rFonts w:cs="David" w:hint="cs"/>
          <w:rtl/>
        </w:rPr>
        <w:t xml:space="preserve"> הנחות יסוד שגויות המסתתרות, לדעת פרום, מאחורי העמדה הרווחת בציבור ביחס לאהבה. פרטו מדוע, לדעתו , כל אחת מן ההנחות האלו שגויה ומהי המסקנה שלו מכך לגבי מהותה של האהבה.  </w:t>
      </w:r>
    </w:p>
    <w:p w:rsidR="009717A4" w:rsidRPr="0006386B" w:rsidRDefault="009717A4" w:rsidP="009717A4">
      <w:pPr>
        <w:tabs>
          <w:tab w:val="left" w:pos="1076"/>
        </w:tabs>
        <w:spacing w:after="200" w:line="360" w:lineRule="auto"/>
        <w:ind w:left="651"/>
        <w:rPr>
          <w:rFonts w:ascii="Narkisim" w:hAnsi="Narkisim" w:cs="Narkisim"/>
          <w:b/>
          <w:bCs/>
          <w:rtl/>
        </w:rPr>
      </w:pPr>
      <w:r w:rsidRPr="0006386B">
        <w:rPr>
          <w:rFonts w:ascii="Narkisim" w:hAnsi="Narkisim" w:cs="Narkisim"/>
          <w:b/>
          <w:bCs/>
          <w:rtl/>
        </w:rPr>
        <w:t>"זאת שפת העולם בטהרתה. שום הסבר לא נדרש לה, כשם שהיקום בתוך הנצח אינו צריך הסבר... הוריו וסביו הסבירו לו פעם</w:t>
      </w:r>
      <w:r w:rsidR="0006386B" w:rsidRPr="0006386B">
        <w:rPr>
          <w:rFonts w:ascii="Narkisim" w:hAnsi="Narkisim" w:cs="Narkisim"/>
          <w:b/>
          <w:bCs/>
          <w:rtl/>
        </w:rPr>
        <w:t xml:space="preserve"> שלפני האהבה מתארסים, לומדים להכיר זה את זה, דואגים שתהייה פרנסה מסודרת, ואחר כך מתחתנים. אבל אולי מי שאומר כך מעולם לא ידע את השפה הכלל עולמית..."</w:t>
      </w:r>
    </w:p>
    <w:p w:rsidR="0006386B" w:rsidRPr="0006386B" w:rsidRDefault="0006386B" w:rsidP="0006386B">
      <w:pPr>
        <w:tabs>
          <w:tab w:val="left" w:pos="1076"/>
        </w:tabs>
        <w:spacing w:after="200" w:line="360" w:lineRule="auto"/>
        <w:ind w:left="651"/>
        <w:jc w:val="right"/>
        <w:rPr>
          <w:rFonts w:ascii="Narkisim" w:hAnsi="Narkisim" w:cs="Narkisim"/>
          <w:sz w:val="20"/>
          <w:szCs w:val="20"/>
          <w:rtl/>
        </w:rPr>
      </w:pPr>
      <w:r w:rsidRPr="0006386B">
        <w:rPr>
          <w:rFonts w:ascii="Narkisim" w:hAnsi="Narkisim" w:cs="Narkisim"/>
          <w:sz w:val="20"/>
          <w:szCs w:val="20"/>
          <w:rtl/>
        </w:rPr>
        <w:t xml:space="preserve">(פאולו </w:t>
      </w:r>
      <w:proofErr w:type="spellStart"/>
      <w:r w:rsidRPr="0006386B">
        <w:rPr>
          <w:rFonts w:ascii="Narkisim" w:hAnsi="Narkisim" w:cs="Narkisim"/>
          <w:sz w:val="20"/>
          <w:szCs w:val="20"/>
          <w:rtl/>
        </w:rPr>
        <w:t>קואלו</w:t>
      </w:r>
      <w:proofErr w:type="spellEnd"/>
      <w:r w:rsidRPr="0006386B">
        <w:rPr>
          <w:rFonts w:ascii="Narkisim" w:hAnsi="Narkisim" w:cs="Narkisim"/>
          <w:sz w:val="20"/>
          <w:szCs w:val="20"/>
          <w:rtl/>
        </w:rPr>
        <w:t>, האלכימאי)</w:t>
      </w:r>
    </w:p>
    <w:p w:rsidR="001D1155" w:rsidRPr="001D1155" w:rsidRDefault="0006386B" w:rsidP="001D1155">
      <w:pPr>
        <w:pStyle w:val="a3"/>
        <w:numPr>
          <w:ilvl w:val="0"/>
          <w:numId w:val="7"/>
        </w:numPr>
        <w:tabs>
          <w:tab w:val="left" w:pos="1076"/>
        </w:tabs>
        <w:spacing w:after="200" w:line="360" w:lineRule="auto"/>
        <w:ind w:left="1076" w:hanging="425"/>
        <w:contextualSpacing w:val="0"/>
        <w:rPr>
          <w:rFonts w:cs="David"/>
        </w:rPr>
      </w:pPr>
      <w:proofErr w:type="spellStart"/>
      <w:r>
        <w:rPr>
          <w:rFonts w:cs="David" w:hint="cs"/>
          <w:rtl/>
        </w:rPr>
        <w:t>קאולו</w:t>
      </w:r>
      <w:proofErr w:type="spellEnd"/>
      <w:r>
        <w:rPr>
          <w:rFonts w:cs="David" w:hint="cs"/>
          <w:rtl/>
        </w:rPr>
        <w:t xml:space="preserve"> מחזיק בעמדה שונה מזו של פרום. מדבריו עולה הטענה שאהבה לא צריכה כל לימוד. כיצד ניתן ליישב בין עמדותיהם של </w:t>
      </w:r>
      <w:proofErr w:type="spellStart"/>
      <w:r>
        <w:rPr>
          <w:rFonts w:cs="David" w:hint="cs"/>
          <w:rtl/>
        </w:rPr>
        <w:t>קאולו</w:t>
      </w:r>
      <w:proofErr w:type="spellEnd"/>
      <w:r>
        <w:rPr>
          <w:rFonts w:cs="David" w:hint="cs"/>
          <w:rtl/>
        </w:rPr>
        <w:t xml:space="preserve"> ופרום? עם איזו עמדה אתם מזדהים? הסבירו היטב.</w:t>
      </w:r>
    </w:p>
    <w:p w:rsidR="001D1155" w:rsidRPr="009E524B" w:rsidRDefault="001D1155" w:rsidP="0079137C">
      <w:pPr>
        <w:pStyle w:val="2"/>
        <w:numPr>
          <w:ilvl w:val="0"/>
          <w:numId w:val="2"/>
        </w:numPr>
        <w:rPr>
          <w:rFonts w:cs="David"/>
          <w:color w:val="auto"/>
          <w:sz w:val="24"/>
          <w:szCs w:val="24"/>
          <w:u w:val="single"/>
          <w:rtl/>
        </w:rPr>
      </w:pPr>
      <w:r w:rsidRPr="009E524B">
        <w:rPr>
          <w:rFonts w:cs="David" w:hint="cs"/>
          <w:color w:val="auto"/>
          <w:sz w:val="24"/>
          <w:szCs w:val="24"/>
          <w:u w:val="single"/>
          <w:rtl/>
        </w:rPr>
        <w:t>אהבה</w:t>
      </w:r>
      <w:r w:rsidR="008F3893">
        <w:rPr>
          <w:rFonts w:cs="David" w:hint="cs"/>
          <w:color w:val="auto"/>
          <w:sz w:val="24"/>
          <w:szCs w:val="24"/>
          <w:u w:val="single"/>
          <w:rtl/>
        </w:rPr>
        <w:t xml:space="preserve"> וזוגיות</w:t>
      </w:r>
      <w:r w:rsidRPr="009E524B">
        <w:rPr>
          <w:rFonts w:cs="David" w:hint="cs"/>
          <w:color w:val="auto"/>
          <w:sz w:val="24"/>
          <w:szCs w:val="24"/>
          <w:u w:val="single"/>
          <w:rtl/>
        </w:rPr>
        <w:t xml:space="preserve"> </w:t>
      </w:r>
      <w:r w:rsidR="0079137C">
        <w:rPr>
          <w:rFonts w:cs="David" w:hint="cs"/>
          <w:color w:val="auto"/>
          <w:sz w:val="24"/>
          <w:szCs w:val="24"/>
          <w:u w:val="single"/>
          <w:rtl/>
        </w:rPr>
        <w:t>בראי חז"ל</w:t>
      </w:r>
    </w:p>
    <w:p w:rsidR="001D1155" w:rsidRPr="009E524B" w:rsidRDefault="001D1155" w:rsidP="001D1155">
      <w:pPr>
        <w:rPr>
          <w:rFonts w:cs="David"/>
          <w:rtl/>
        </w:rPr>
      </w:pPr>
    </w:p>
    <w:p w:rsidR="0006386B" w:rsidRDefault="0006386B" w:rsidP="0006386B">
      <w:pPr>
        <w:pStyle w:val="a3"/>
        <w:numPr>
          <w:ilvl w:val="0"/>
          <w:numId w:val="8"/>
        </w:numPr>
        <w:spacing w:after="200" w:line="360" w:lineRule="auto"/>
        <w:ind w:left="1076" w:hanging="425"/>
        <w:contextualSpacing w:val="0"/>
        <w:outlineLvl w:val="0"/>
        <w:rPr>
          <w:rFonts w:cs="David"/>
        </w:rPr>
      </w:pPr>
      <w:r>
        <w:rPr>
          <w:rFonts w:cs="David" w:hint="cs"/>
          <w:rtl/>
        </w:rPr>
        <w:t xml:space="preserve"> (1) הסבירו את ביקורתו של ר' אלעזר בן עזריה כפי דבריו והתנהגותו של בן </w:t>
      </w:r>
      <w:proofErr w:type="spellStart"/>
      <w:r>
        <w:rPr>
          <w:rFonts w:cs="David" w:hint="cs"/>
          <w:rtl/>
        </w:rPr>
        <w:t>עזאי</w:t>
      </w:r>
      <w:proofErr w:type="spellEnd"/>
      <w:r>
        <w:rPr>
          <w:rFonts w:cs="David" w:hint="cs"/>
          <w:rtl/>
        </w:rPr>
        <w:t xml:space="preserve">. ממה נובעת ביקורת זו?   </w:t>
      </w:r>
    </w:p>
    <w:p w:rsidR="0006386B" w:rsidRPr="0006386B" w:rsidRDefault="0006386B" w:rsidP="0006386B">
      <w:pPr>
        <w:pStyle w:val="a3"/>
        <w:spacing w:after="200" w:line="360" w:lineRule="auto"/>
        <w:ind w:left="1076"/>
        <w:contextualSpacing w:val="0"/>
        <w:outlineLvl w:val="0"/>
        <w:rPr>
          <w:rFonts w:cs="David"/>
        </w:rPr>
      </w:pPr>
      <w:r>
        <w:rPr>
          <w:rFonts w:cs="David" w:hint="cs"/>
          <w:rtl/>
        </w:rPr>
        <w:t xml:space="preserve">(2) הבתולה מאלג'יר משתמשת במקרה של בן </w:t>
      </w:r>
      <w:proofErr w:type="spellStart"/>
      <w:r>
        <w:rPr>
          <w:rFonts w:cs="David" w:hint="cs"/>
          <w:rtl/>
        </w:rPr>
        <w:t>עזאי</w:t>
      </w:r>
      <w:proofErr w:type="spellEnd"/>
      <w:r>
        <w:rPr>
          <w:rFonts w:cs="David" w:hint="cs"/>
          <w:rtl/>
        </w:rPr>
        <w:t xml:space="preserve"> כתקדים למעשיה. עמדו על הדומה והשונה בין שני המקרים.                                                                                                                                  </w:t>
      </w:r>
    </w:p>
    <w:p w:rsidR="001D1155" w:rsidRDefault="008F3893" w:rsidP="00AC49F8">
      <w:pPr>
        <w:pStyle w:val="a3"/>
        <w:numPr>
          <w:ilvl w:val="0"/>
          <w:numId w:val="8"/>
        </w:numPr>
        <w:tabs>
          <w:tab w:val="left" w:pos="1076"/>
        </w:tabs>
        <w:spacing w:after="200" w:line="360" w:lineRule="auto"/>
        <w:ind w:left="1076" w:hanging="425"/>
        <w:contextualSpacing w:val="0"/>
        <w:outlineLvl w:val="0"/>
        <w:rPr>
          <w:rFonts w:cs="David"/>
        </w:rPr>
      </w:pPr>
      <w:r>
        <w:rPr>
          <w:rFonts w:cs="David" w:hint="cs"/>
          <w:rtl/>
        </w:rPr>
        <w:t xml:space="preserve"> (1)</w:t>
      </w:r>
      <w:r w:rsidRPr="008F3893">
        <w:rPr>
          <w:rFonts w:cs="David" w:hint="cs"/>
          <w:b/>
          <w:bCs/>
          <w:rtl/>
        </w:rPr>
        <w:t xml:space="preserve"> "מפני מה איש מחזר על </w:t>
      </w:r>
      <w:proofErr w:type="spellStart"/>
      <w:r w:rsidRPr="008F3893">
        <w:rPr>
          <w:rFonts w:cs="David" w:hint="cs"/>
          <w:b/>
          <w:bCs/>
          <w:rtl/>
        </w:rPr>
        <w:t>אשה</w:t>
      </w:r>
      <w:proofErr w:type="spellEnd"/>
      <w:r w:rsidRPr="008F3893">
        <w:rPr>
          <w:rFonts w:cs="David" w:hint="cs"/>
          <w:b/>
          <w:bCs/>
          <w:rtl/>
        </w:rPr>
        <w:t xml:space="preserve">, ואין </w:t>
      </w:r>
      <w:proofErr w:type="spellStart"/>
      <w:r w:rsidRPr="008F3893">
        <w:rPr>
          <w:rFonts w:cs="David" w:hint="cs"/>
          <w:b/>
          <w:bCs/>
          <w:rtl/>
        </w:rPr>
        <w:t>אשה</w:t>
      </w:r>
      <w:proofErr w:type="spellEnd"/>
      <w:r w:rsidRPr="008F3893">
        <w:rPr>
          <w:rFonts w:cs="David" w:hint="cs"/>
          <w:b/>
          <w:bCs/>
          <w:rtl/>
        </w:rPr>
        <w:t xml:space="preserve"> מחזרת על איש...?"</w:t>
      </w:r>
      <w:r>
        <w:rPr>
          <w:rFonts w:cs="David" w:hint="cs"/>
          <w:rtl/>
        </w:rPr>
        <w:t xml:space="preserve"> מהי תשובתו של רבי </w:t>
      </w:r>
      <w:proofErr w:type="spellStart"/>
      <w:r>
        <w:rPr>
          <w:rFonts w:cs="David" w:hint="cs"/>
          <w:rtl/>
        </w:rPr>
        <w:t>דוסתאי</w:t>
      </w:r>
      <w:proofErr w:type="spellEnd"/>
      <w:r>
        <w:rPr>
          <w:rFonts w:cs="David" w:hint="cs"/>
          <w:rtl/>
        </w:rPr>
        <w:t xml:space="preserve"> בן רבי ינאי לשאלה זו? כיצד מסייע לו המשל להסבר דבריו?</w:t>
      </w:r>
    </w:p>
    <w:p w:rsidR="008F3893" w:rsidRPr="00AC49F8" w:rsidRDefault="008F3893" w:rsidP="008F3893">
      <w:pPr>
        <w:pStyle w:val="a3"/>
        <w:tabs>
          <w:tab w:val="left" w:pos="1076"/>
        </w:tabs>
        <w:spacing w:after="200" w:line="360" w:lineRule="auto"/>
        <w:ind w:left="1076"/>
        <w:contextualSpacing w:val="0"/>
        <w:outlineLvl w:val="0"/>
        <w:rPr>
          <w:rFonts w:cs="David"/>
        </w:rPr>
      </w:pPr>
      <w:r>
        <w:rPr>
          <w:rFonts w:cs="David" w:hint="cs"/>
          <w:rtl/>
        </w:rPr>
        <w:t>(2) לאיזה משני סיפורי הבריאה מתאים משל זה? מה דעתכם בנושא? נמקו היטב</w:t>
      </w:r>
    </w:p>
    <w:p w:rsidR="009E524B" w:rsidRPr="009E524B" w:rsidRDefault="009E524B" w:rsidP="001C2724">
      <w:pPr>
        <w:pStyle w:val="2"/>
        <w:numPr>
          <w:ilvl w:val="0"/>
          <w:numId w:val="2"/>
        </w:numPr>
        <w:rPr>
          <w:rFonts w:cs="David"/>
          <w:color w:val="auto"/>
          <w:sz w:val="24"/>
          <w:szCs w:val="24"/>
          <w:u w:val="single"/>
          <w:rtl/>
        </w:rPr>
      </w:pPr>
      <w:r w:rsidRPr="009E524B">
        <w:rPr>
          <w:rFonts w:cs="David" w:hint="cs"/>
          <w:color w:val="auto"/>
          <w:sz w:val="24"/>
          <w:szCs w:val="24"/>
          <w:u w:val="single"/>
          <w:rtl/>
        </w:rPr>
        <w:t xml:space="preserve">מיניות האדם </w:t>
      </w:r>
      <w:r w:rsidRPr="009E524B">
        <w:rPr>
          <w:rFonts w:cs="David"/>
          <w:color w:val="auto"/>
          <w:sz w:val="24"/>
          <w:szCs w:val="24"/>
          <w:u w:val="single"/>
          <w:rtl/>
        </w:rPr>
        <w:t>–</w:t>
      </w:r>
      <w:r w:rsidRPr="009E524B">
        <w:rPr>
          <w:rFonts w:cs="David" w:hint="cs"/>
          <w:color w:val="auto"/>
          <w:sz w:val="24"/>
          <w:szCs w:val="24"/>
          <w:u w:val="single"/>
          <w:rtl/>
        </w:rPr>
        <w:t xml:space="preserve"> ראויה או מגונה</w:t>
      </w:r>
    </w:p>
    <w:p w:rsidR="009E524B" w:rsidRPr="001D4689" w:rsidRDefault="009E524B" w:rsidP="009E524B">
      <w:pPr>
        <w:rPr>
          <w:rtl/>
        </w:rPr>
      </w:pPr>
    </w:p>
    <w:p w:rsidR="009E524B" w:rsidRPr="009E524B" w:rsidRDefault="009E524B" w:rsidP="00AC49F8">
      <w:pPr>
        <w:pStyle w:val="a3"/>
        <w:numPr>
          <w:ilvl w:val="0"/>
          <w:numId w:val="10"/>
        </w:numPr>
        <w:tabs>
          <w:tab w:val="left" w:pos="1076"/>
        </w:tabs>
        <w:spacing w:line="360" w:lineRule="auto"/>
        <w:ind w:left="1076" w:hanging="425"/>
        <w:contextualSpacing w:val="0"/>
        <w:rPr>
          <w:rFonts w:cs="David"/>
        </w:rPr>
      </w:pPr>
      <w:r w:rsidRPr="009E524B">
        <w:rPr>
          <w:rFonts w:cs="David" w:hint="cs"/>
          <w:rtl/>
        </w:rPr>
        <w:t xml:space="preserve">בתלמוד מובאת מסכת סיפורים והלכות הנוגעות </w:t>
      </w:r>
      <w:r w:rsidR="00AC49F8">
        <w:rPr>
          <w:rFonts w:cs="David" w:hint="cs"/>
          <w:rtl/>
        </w:rPr>
        <w:t>בקיום יחסי מין "ראויים ומגונים":</w:t>
      </w:r>
    </w:p>
    <w:p w:rsidR="009E524B" w:rsidRPr="009E524B" w:rsidRDefault="009E524B" w:rsidP="009E524B">
      <w:pPr>
        <w:tabs>
          <w:tab w:val="left" w:pos="1076"/>
        </w:tabs>
        <w:spacing w:before="100" w:beforeAutospacing="1" w:after="100" w:afterAutospacing="1" w:line="360" w:lineRule="auto"/>
        <w:ind w:left="1076" w:hanging="425"/>
        <w:rPr>
          <w:rFonts w:cs="Narkisim"/>
          <w:rtl/>
        </w:rPr>
      </w:pPr>
      <w:r>
        <w:rPr>
          <w:rFonts w:cs="David" w:hint="cs"/>
          <w:rtl/>
        </w:rPr>
        <w:t xml:space="preserve">       </w:t>
      </w:r>
      <w:r w:rsidRPr="009E524B">
        <w:rPr>
          <w:rFonts w:cs="Narkisim" w:hint="cs"/>
          <w:rtl/>
        </w:rPr>
        <w:t xml:space="preserve"> "כל מה שאדם רוצה לעשות באשתו – עושה. משל לבשר הבא מבית הטבח, רצה לאוכלו במלח – אוכלו, צלי – אוכלו, מבושל – אוכלו, שלוק – אוכלו; וכן דג הבא </w:t>
      </w:r>
      <w:r w:rsidRPr="009E524B">
        <w:rPr>
          <w:rFonts w:cs="Narkisim" w:hint="cs"/>
          <w:rtl/>
        </w:rPr>
        <w:lastRenderedPageBreak/>
        <w:t xml:space="preserve">מבית הצייד.. ההיא </w:t>
      </w:r>
      <w:proofErr w:type="spellStart"/>
      <w:r w:rsidRPr="009E524B">
        <w:rPr>
          <w:rFonts w:cs="Narkisim" w:hint="cs"/>
          <w:rtl/>
        </w:rPr>
        <w:t>דאתאי</w:t>
      </w:r>
      <w:proofErr w:type="spellEnd"/>
      <w:r w:rsidRPr="009E524B">
        <w:rPr>
          <w:rFonts w:cs="Narkisim" w:hint="cs"/>
          <w:rtl/>
        </w:rPr>
        <w:t xml:space="preserve"> </w:t>
      </w:r>
      <w:proofErr w:type="spellStart"/>
      <w:r w:rsidRPr="009E524B">
        <w:rPr>
          <w:rFonts w:cs="Narkisim" w:hint="cs"/>
          <w:rtl/>
        </w:rPr>
        <w:t>לקמיה</w:t>
      </w:r>
      <w:proofErr w:type="spellEnd"/>
      <w:r w:rsidRPr="009E524B">
        <w:rPr>
          <w:rFonts w:cs="Narkisim" w:hint="cs"/>
          <w:rtl/>
        </w:rPr>
        <w:t xml:space="preserve"> דרבי (</w:t>
      </w:r>
      <w:proofErr w:type="spellStart"/>
      <w:r w:rsidRPr="009E524B">
        <w:rPr>
          <w:rFonts w:cs="Narkisim" w:hint="cs"/>
          <w:rtl/>
        </w:rPr>
        <w:t>אשה</w:t>
      </w:r>
      <w:proofErr w:type="spellEnd"/>
      <w:r w:rsidRPr="009E524B">
        <w:rPr>
          <w:rFonts w:cs="Narkisim" w:hint="cs"/>
          <w:rtl/>
        </w:rPr>
        <w:t xml:space="preserve"> באה לפני רב), אמרה לו</w:t>
      </w:r>
      <w:r w:rsidRPr="009E524B">
        <w:rPr>
          <w:rFonts w:cs="Narkisim" w:hint="cs"/>
        </w:rPr>
        <w:t xml:space="preserve">: </w:t>
      </w:r>
      <w:r w:rsidRPr="009E524B">
        <w:rPr>
          <w:rFonts w:cs="Narkisim" w:hint="cs"/>
          <w:rtl/>
        </w:rPr>
        <w:t xml:space="preserve">רבי, ערכתי לו שולחן והפכו! אמר לה: בתי, תורה התירתך, ואני מה אעשה </w:t>
      </w:r>
      <w:proofErr w:type="spellStart"/>
      <w:r w:rsidRPr="009E524B">
        <w:rPr>
          <w:rFonts w:cs="Narkisim" w:hint="cs"/>
          <w:rtl/>
        </w:rPr>
        <w:t>ליך</w:t>
      </w:r>
      <w:proofErr w:type="spellEnd"/>
      <w:r w:rsidRPr="009E524B">
        <w:rPr>
          <w:rFonts w:cs="Narkisim" w:hint="cs"/>
          <w:rtl/>
        </w:rPr>
        <w:t>?"</w:t>
      </w:r>
      <w:r w:rsidR="00AC49F8">
        <w:rPr>
          <w:rFonts w:cs="Narkisim" w:hint="cs"/>
          <w:rtl/>
        </w:rPr>
        <w:t xml:space="preserve"> </w:t>
      </w:r>
      <w:r w:rsidR="00AC49F8" w:rsidRPr="00AC49F8">
        <w:rPr>
          <w:rFonts w:cs="Narkisim" w:hint="cs"/>
          <w:sz w:val="20"/>
          <w:szCs w:val="20"/>
          <w:rtl/>
        </w:rPr>
        <w:t>(מסכת נדרים)</w:t>
      </w:r>
    </w:p>
    <w:p w:rsidR="00AC49F8" w:rsidRPr="009E524B" w:rsidRDefault="009E524B" w:rsidP="004975FB">
      <w:pPr>
        <w:tabs>
          <w:tab w:val="left" w:pos="1076"/>
        </w:tabs>
        <w:spacing w:before="100" w:beforeAutospacing="1" w:after="100" w:afterAutospacing="1" w:line="360" w:lineRule="auto"/>
        <w:ind w:left="1076" w:hanging="425"/>
        <w:rPr>
          <w:rFonts w:cs="David"/>
          <w:rtl/>
        </w:rPr>
      </w:pPr>
      <w:r>
        <w:rPr>
          <w:rFonts w:cs="Narkisim" w:hint="cs"/>
          <w:rtl/>
        </w:rPr>
        <w:t xml:space="preserve">       </w:t>
      </w:r>
      <w:r w:rsidR="004975FB">
        <w:rPr>
          <w:rFonts w:cs="David" w:hint="cs"/>
          <w:rtl/>
        </w:rPr>
        <w:t>הסבירו</w:t>
      </w:r>
      <w:r w:rsidRPr="009E524B">
        <w:rPr>
          <w:rFonts w:cs="David" w:hint="cs"/>
          <w:rtl/>
        </w:rPr>
        <w:t xml:space="preserve"> מהי עמדתם ההלכתית של חז"ל לגבי קיום יחסי מין ש</w:t>
      </w:r>
      <w:r w:rsidR="004975FB">
        <w:rPr>
          <w:rFonts w:cs="David" w:hint="cs"/>
          <w:rtl/>
        </w:rPr>
        <w:t>אינם בתנוחה הראויה על פי משל זה. הציגו את עמדת רס"ג בנוגע ליחסי מין ולהשפעתם על האדם.</w:t>
      </w:r>
      <w:r w:rsidRPr="009E524B">
        <w:rPr>
          <w:rFonts w:cs="David" w:hint="cs"/>
          <w:rtl/>
        </w:rPr>
        <w:t xml:space="preserve"> </w:t>
      </w:r>
    </w:p>
    <w:p w:rsidR="009E524B" w:rsidRPr="009E524B" w:rsidRDefault="009E524B" w:rsidP="008F3893">
      <w:pPr>
        <w:pStyle w:val="a3"/>
        <w:numPr>
          <w:ilvl w:val="0"/>
          <w:numId w:val="10"/>
        </w:numPr>
        <w:tabs>
          <w:tab w:val="left" w:pos="1076"/>
        </w:tabs>
        <w:spacing w:before="100" w:beforeAutospacing="1" w:after="100" w:afterAutospacing="1" w:line="360" w:lineRule="auto"/>
        <w:ind w:left="1076" w:hanging="425"/>
        <w:contextualSpacing w:val="0"/>
        <w:rPr>
          <w:rFonts w:cs="David"/>
        </w:rPr>
      </w:pPr>
      <w:r w:rsidRPr="009E524B">
        <w:rPr>
          <w:rFonts w:cs="David" w:hint="cs"/>
          <w:rtl/>
        </w:rPr>
        <w:t xml:space="preserve">בדיונו  בנושא מיניות ראויה ומגונה, </w:t>
      </w:r>
      <w:r w:rsidR="008F3893">
        <w:rPr>
          <w:rFonts w:cs="David" w:hint="cs"/>
          <w:rtl/>
        </w:rPr>
        <w:t>אנו מוצאים את הרמב"ם כלוא בין שני עולמות- עולמם של הפילוסופים, שבא לידי ביטוי ביחסו לדברי אריסטו, ועולמם של חז"ל. הציגו את מכלול דבריו בנושא. כיצד מיישב הרמב"ם בין עמדתו של אריסטו לעמדת חז"ל?</w:t>
      </w:r>
    </w:p>
    <w:p w:rsidR="00366570" w:rsidRDefault="00F20249" w:rsidP="001C2724">
      <w:pPr>
        <w:pStyle w:val="2"/>
        <w:numPr>
          <w:ilvl w:val="0"/>
          <w:numId w:val="2"/>
        </w:numPr>
        <w:rPr>
          <w:rFonts w:cs="David"/>
          <w:color w:val="auto"/>
          <w:sz w:val="24"/>
          <w:szCs w:val="24"/>
          <w:u w:val="single"/>
          <w:rtl/>
        </w:rPr>
      </w:pPr>
      <w:r>
        <w:rPr>
          <w:rFonts w:cs="David" w:hint="cs"/>
          <w:color w:val="auto"/>
          <w:sz w:val="24"/>
          <w:szCs w:val="24"/>
          <w:u w:val="single"/>
          <w:rtl/>
        </w:rPr>
        <w:t>התקרבות והתרחקות בזוגיות</w:t>
      </w:r>
    </w:p>
    <w:p w:rsidR="00366570" w:rsidRPr="00366570" w:rsidRDefault="00366570" w:rsidP="00366570">
      <w:pPr>
        <w:rPr>
          <w:rtl/>
        </w:rPr>
      </w:pPr>
    </w:p>
    <w:p w:rsidR="00F20249" w:rsidRDefault="00366570" w:rsidP="00F20249">
      <w:pPr>
        <w:spacing w:line="360" w:lineRule="auto"/>
        <w:ind w:left="360"/>
        <w:jc w:val="both"/>
        <w:outlineLvl w:val="0"/>
        <w:rPr>
          <w:rFonts w:cs="Narkisim"/>
          <w:rtl/>
        </w:rPr>
      </w:pPr>
      <w:r w:rsidRPr="00366570">
        <w:rPr>
          <w:rFonts w:cs="Narkisim"/>
          <w:rtl/>
        </w:rPr>
        <w:t>"</w:t>
      </w:r>
      <w:r w:rsidR="00F20249">
        <w:rPr>
          <w:rFonts w:cs="Narkisim" w:hint="cs"/>
          <w:rtl/>
        </w:rPr>
        <w:t>היה רבי מאיר אומר: פני מה אמרה תורה נידה לשבעה? מפני שרגיל בה וקץ בה. אמרה תורה, תהא אסורה שבעה ימים כדי שתהא חביבה על בעלה כבשעת כניסתה לחופה"</w:t>
      </w:r>
      <w:r w:rsidR="00575844">
        <w:rPr>
          <w:rFonts w:cs="Narkisim" w:hint="cs"/>
          <w:rtl/>
        </w:rPr>
        <w:t xml:space="preserve"> </w:t>
      </w:r>
    </w:p>
    <w:p w:rsidR="00366570" w:rsidRPr="00366570" w:rsidRDefault="00366570" w:rsidP="00F20249">
      <w:pPr>
        <w:spacing w:line="360" w:lineRule="auto"/>
        <w:ind w:left="360"/>
        <w:jc w:val="right"/>
        <w:outlineLvl w:val="0"/>
        <w:rPr>
          <w:rFonts w:cs="Narkisim"/>
        </w:rPr>
      </w:pPr>
      <w:r w:rsidRPr="00575844">
        <w:rPr>
          <w:rFonts w:cs="Narkisim"/>
          <w:sz w:val="20"/>
          <w:szCs w:val="20"/>
          <w:rtl/>
        </w:rPr>
        <w:t>(</w:t>
      </w:r>
      <w:r w:rsidR="00F20249">
        <w:rPr>
          <w:rFonts w:cs="Narkisim" w:hint="cs"/>
          <w:sz w:val="20"/>
          <w:szCs w:val="20"/>
          <w:rtl/>
        </w:rPr>
        <w:t>תלמוד בבלי, מסכת נידה, דף ל"א, ע"ב)</w:t>
      </w:r>
    </w:p>
    <w:p w:rsidR="00366570" w:rsidRDefault="00F20249" w:rsidP="000D500F">
      <w:pPr>
        <w:pStyle w:val="a3"/>
        <w:numPr>
          <w:ilvl w:val="1"/>
          <w:numId w:val="2"/>
        </w:numPr>
        <w:tabs>
          <w:tab w:val="clear" w:pos="1363"/>
          <w:tab w:val="num" w:pos="1076"/>
        </w:tabs>
        <w:spacing w:after="200" w:line="360" w:lineRule="auto"/>
        <w:ind w:left="1076" w:hanging="425"/>
        <w:rPr>
          <w:rFonts w:asciiTheme="majorBidi" w:hAnsiTheme="majorBidi" w:cs="David"/>
          <w:b/>
          <w:bCs/>
        </w:rPr>
      </w:pPr>
      <w:r>
        <w:rPr>
          <w:rFonts w:cs="David" w:hint="cs"/>
          <w:rtl/>
        </w:rPr>
        <w:t>מהי הסכנה האורבת לזוגיות העולה מדבריו של רבי מאיר, ומה הפתרון שהוא מציע כדי להינצל ממנה? מה דעתכם לגבי פתרון זה? האם ישנן אלטרנטיבות אחרות להתמודד עם הבעיה שעלתה בדבריו של רבי מאיר?</w:t>
      </w:r>
    </w:p>
    <w:p w:rsidR="00F20249" w:rsidRDefault="00F20249" w:rsidP="00F20249">
      <w:pPr>
        <w:pStyle w:val="a3"/>
        <w:numPr>
          <w:ilvl w:val="1"/>
          <w:numId w:val="2"/>
        </w:numPr>
        <w:tabs>
          <w:tab w:val="clear" w:pos="1363"/>
          <w:tab w:val="num" w:pos="1076"/>
        </w:tabs>
        <w:spacing w:after="200" w:line="360" w:lineRule="auto"/>
        <w:ind w:left="1076" w:hanging="425"/>
        <w:rPr>
          <w:rFonts w:asciiTheme="majorBidi" w:hAnsiTheme="majorBidi" w:cs="David"/>
        </w:rPr>
      </w:pPr>
      <w:r>
        <w:rPr>
          <w:rFonts w:asciiTheme="majorBidi" w:hAnsiTheme="majorBidi" w:cs="David" w:hint="cs"/>
          <w:rtl/>
        </w:rPr>
        <w:t xml:space="preserve"> (1) במשנה, מסכת גיטין ניתן למצוא מחלוקת בין בית הלל, בית שמאי ואף את דברי רבי עקיבא בנוגע לעילה לגירושין. הציגו את העמדות של כל אחד מהם בנוגע לשאלת עילת הגירושין. </w:t>
      </w:r>
    </w:p>
    <w:p w:rsidR="00575844" w:rsidRPr="00F20249" w:rsidRDefault="00F20249" w:rsidP="00F20249">
      <w:pPr>
        <w:pStyle w:val="a3"/>
        <w:spacing w:after="200" w:line="360" w:lineRule="auto"/>
        <w:ind w:left="1076"/>
        <w:rPr>
          <w:rFonts w:asciiTheme="majorBidi" w:hAnsiTheme="majorBidi" w:cs="David"/>
        </w:rPr>
      </w:pPr>
      <w:r>
        <w:rPr>
          <w:rFonts w:asciiTheme="majorBidi" w:hAnsiTheme="majorBidi" w:cs="David" w:hint="cs"/>
          <w:rtl/>
        </w:rPr>
        <w:t xml:space="preserve">(2) </w:t>
      </w:r>
      <w:r w:rsidRPr="00F20249">
        <w:rPr>
          <w:rFonts w:asciiTheme="majorBidi" w:hAnsiTheme="majorBidi" w:cs="David" w:hint="cs"/>
          <w:rtl/>
        </w:rPr>
        <w:t>מהי העמדה הנוצרית העולה מדבריו של ישו כפי שהם מופיעים בברית החדשה, מתי י"ט 1-12</w:t>
      </w:r>
      <w:r>
        <w:rPr>
          <w:rFonts w:asciiTheme="majorBidi" w:hAnsiTheme="majorBidi" w:cs="David" w:hint="cs"/>
          <w:rtl/>
        </w:rPr>
        <w:t xml:space="preserve"> לגבי הגירושים? לאיזו מבין העמדות מוצגות במשנה היא דומה?</w:t>
      </w:r>
    </w:p>
    <w:p w:rsidR="00D916B0" w:rsidRPr="00F20249" w:rsidRDefault="00D916B0" w:rsidP="00D916B0">
      <w:pPr>
        <w:spacing w:after="200" w:line="360" w:lineRule="auto"/>
        <w:rPr>
          <w:rFonts w:asciiTheme="majorBidi" w:hAnsiTheme="majorBidi" w:cs="David"/>
        </w:rPr>
      </w:pPr>
    </w:p>
    <w:p w:rsidR="00D916B0" w:rsidRDefault="00D916B0" w:rsidP="00D916B0">
      <w:pPr>
        <w:pStyle w:val="a4"/>
        <w:numPr>
          <w:ilvl w:val="0"/>
          <w:numId w:val="2"/>
        </w:numPr>
        <w:tabs>
          <w:tab w:val="clear" w:pos="643"/>
          <w:tab w:val="num" w:pos="720"/>
        </w:tabs>
        <w:bidi/>
        <w:spacing w:line="360" w:lineRule="auto"/>
        <w:ind w:left="720"/>
        <w:rPr>
          <w:rFonts w:ascii="Times New Roman" w:hAnsi="Times New Roman" w:cs="Times New Roman"/>
          <w:sz w:val="28"/>
          <w:szCs w:val="28"/>
          <w:rtl/>
          <w:lang w:bidi="he-IL"/>
        </w:rPr>
      </w:pPr>
      <w:r>
        <w:rPr>
          <w:rFonts w:ascii="Times New Roman" w:hAnsi="Times New Roman" w:cs="Times New Roman" w:hint="cs"/>
          <w:b/>
          <w:bCs/>
          <w:sz w:val="28"/>
          <w:szCs w:val="28"/>
          <w:rtl/>
          <w:lang w:bidi="he-IL"/>
        </w:rPr>
        <w:t xml:space="preserve">חלק ג' </w:t>
      </w:r>
      <w:r>
        <w:rPr>
          <w:rFonts w:ascii="Times New Roman" w:hAnsi="Times New Roman" w:cs="Times New Roman"/>
          <w:b/>
          <w:bCs/>
          <w:sz w:val="28"/>
          <w:szCs w:val="28"/>
          <w:rtl/>
          <w:lang w:bidi="he-IL"/>
        </w:rPr>
        <w:t>–</w:t>
      </w:r>
      <w:r>
        <w:rPr>
          <w:rFonts w:ascii="Times New Roman" w:hAnsi="Times New Roman" w:cs="Times New Roman" w:hint="cs"/>
          <w:b/>
          <w:bCs/>
          <w:sz w:val="28"/>
          <w:szCs w:val="28"/>
          <w:rtl/>
          <w:lang w:bidi="he-IL"/>
        </w:rPr>
        <w:t xml:space="preserve"> מושגים </w:t>
      </w:r>
      <w:r>
        <w:rPr>
          <w:rFonts w:ascii="Times New Roman" w:hAnsi="Times New Roman" w:cs="Times New Roman" w:hint="cs"/>
          <w:sz w:val="28"/>
          <w:szCs w:val="28"/>
          <w:rtl/>
          <w:lang w:bidi="he-IL"/>
        </w:rPr>
        <w:t xml:space="preserve"> (סה"כ 20 נקודות).</w:t>
      </w:r>
    </w:p>
    <w:p w:rsidR="00D916B0" w:rsidRDefault="00D916B0" w:rsidP="0056558E">
      <w:pPr>
        <w:pStyle w:val="a4"/>
        <w:bidi/>
        <w:spacing w:line="360" w:lineRule="auto"/>
        <w:ind w:left="360"/>
        <w:rPr>
          <w:rFonts w:ascii="Times New Roman" w:hAnsi="Times New Roman" w:cs="Times New Roman"/>
          <w:sz w:val="28"/>
          <w:szCs w:val="28"/>
          <w:rtl/>
          <w:lang w:bidi="he-IL"/>
        </w:rPr>
      </w:pPr>
      <w:r w:rsidRPr="00D916B0">
        <w:rPr>
          <w:rFonts w:ascii="Times New Roman" w:hAnsi="Times New Roman" w:cs="Times New Roman" w:hint="cs"/>
          <w:sz w:val="28"/>
          <w:szCs w:val="28"/>
          <w:rtl/>
          <w:lang w:bidi="he-IL"/>
        </w:rPr>
        <w:t xml:space="preserve">     </w:t>
      </w:r>
      <w:r w:rsidRPr="00D916B0">
        <w:rPr>
          <w:rFonts w:ascii="Times New Roman" w:hAnsi="Times New Roman" w:cs="Times New Roman"/>
          <w:sz w:val="28"/>
          <w:szCs w:val="28"/>
          <w:rtl/>
          <w:lang w:bidi="he-IL"/>
        </w:rPr>
        <w:t>בחרו</w:t>
      </w:r>
      <w:r>
        <w:rPr>
          <w:rFonts w:ascii="Times New Roman" w:hAnsi="Times New Roman" w:cs="Times New Roman" w:hint="cs"/>
          <w:b/>
          <w:bCs/>
          <w:sz w:val="24"/>
          <w:szCs w:val="24"/>
          <w:rtl/>
          <w:lang w:bidi="he-IL"/>
        </w:rPr>
        <w:t xml:space="preserve"> </w:t>
      </w:r>
      <w:r>
        <w:rPr>
          <w:rFonts w:ascii="Times New Roman" w:hAnsi="Times New Roman" w:cs="Times New Roman" w:hint="cs"/>
          <w:sz w:val="28"/>
          <w:szCs w:val="28"/>
          <w:rtl/>
          <w:lang w:bidi="he-IL"/>
        </w:rPr>
        <w:t>ו</w:t>
      </w:r>
      <w:r w:rsidRPr="00F91FBD">
        <w:rPr>
          <w:rFonts w:ascii="Times New Roman" w:hAnsi="Times New Roman" w:cs="Times New Roman" w:hint="cs"/>
          <w:sz w:val="28"/>
          <w:szCs w:val="28"/>
          <w:rtl/>
          <w:lang w:bidi="he-IL"/>
        </w:rPr>
        <w:t xml:space="preserve">הסבירו </w:t>
      </w:r>
      <w:r w:rsidRPr="00F91FBD">
        <w:rPr>
          <w:rFonts w:ascii="Times New Roman" w:hAnsi="Times New Roman" w:cs="Times New Roman" w:hint="cs"/>
          <w:sz w:val="28"/>
          <w:szCs w:val="28"/>
          <w:u w:val="single"/>
          <w:rtl/>
          <w:lang w:bidi="he-IL"/>
        </w:rPr>
        <w:t>ארבעה</w:t>
      </w:r>
      <w:r w:rsidRPr="00F91FBD">
        <w:rPr>
          <w:rFonts w:ascii="Times New Roman" w:hAnsi="Times New Roman" w:cs="Times New Roman" w:hint="cs"/>
          <w:sz w:val="28"/>
          <w:szCs w:val="28"/>
          <w:rtl/>
          <w:lang w:bidi="he-IL"/>
        </w:rPr>
        <w:t xml:space="preserve"> מושגים מתוך א'-</w:t>
      </w:r>
      <w:r w:rsidR="0056558E">
        <w:rPr>
          <w:rFonts w:ascii="Times New Roman" w:hAnsi="Times New Roman" w:cs="Times New Roman" w:hint="cs"/>
          <w:sz w:val="28"/>
          <w:szCs w:val="28"/>
          <w:rtl/>
          <w:lang w:bidi="he-IL"/>
        </w:rPr>
        <w:t>ו</w:t>
      </w:r>
      <w:r w:rsidRPr="00F91FBD">
        <w:rPr>
          <w:rFonts w:ascii="Times New Roman" w:hAnsi="Times New Roman" w:cs="Times New Roman" w:hint="cs"/>
          <w:sz w:val="28"/>
          <w:szCs w:val="28"/>
          <w:rtl/>
          <w:lang w:bidi="he-IL"/>
        </w:rPr>
        <w:t xml:space="preserve">'. </w:t>
      </w:r>
    </w:p>
    <w:p w:rsidR="00D916B0" w:rsidRDefault="00D916B0" w:rsidP="00D916B0">
      <w:pPr>
        <w:pStyle w:val="a4"/>
        <w:bidi/>
        <w:spacing w:line="360" w:lineRule="auto"/>
        <w:rPr>
          <w:rFonts w:ascii="Times New Roman" w:hAnsi="Times New Roman" w:cs="Times New Roman"/>
          <w:sz w:val="28"/>
          <w:szCs w:val="28"/>
          <w:rtl/>
          <w:lang w:bidi="he-IL"/>
        </w:rPr>
      </w:pPr>
    </w:p>
    <w:p w:rsidR="00D916B0" w:rsidRPr="0056558E" w:rsidRDefault="00F20249"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הברית החדשה</w:t>
      </w:r>
    </w:p>
    <w:p w:rsidR="00D916B0" w:rsidRPr="0056558E" w:rsidRDefault="00F20249"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סוקרטס</w:t>
      </w:r>
    </w:p>
    <w:p w:rsidR="00D916B0" w:rsidRPr="0056558E" w:rsidRDefault="00F20249"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קריאת שמע</w:t>
      </w:r>
    </w:p>
    <w:p w:rsidR="0056558E" w:rsidRPr="0056558E" w:rsidRDefault="00F20249"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פרד"ס</w:t>
      </w:r>
    </w:p>
    <w:p w:rsidR="0056558E" w:rsidRPr="0056558E" w:rsidRDefault="00F20249"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רס"ג</w:t>
      </w:r>
    </w:p>
    <w:p w:rsidR="0056558E" w:rsidRPr="0056558E" w:rsidRDefault="00627787" w:rsidP="0056558E">
      <w:pPr>
        <w:pStyle w:val="a4"/>
        <w:numPr>
          <w:ilvl w:val="1"/>
          <w:numId w:val="2"/>
        </w:numPr>
        <w:tabs>
          <w:tab w:val="clear" w:pos="1363"/>
          <w:tab w:val="num" w:pos="1076"/>
        </w:tabs>
        <w:bidi/>
        <w:spacing w:line="360" w:lineRule="auto"/>
        <w:ind w:left="1076" w:hanging="425"/>
        <w:rPr>
          <w:rFonts w:ascii="Times New Roman" w:hAnsi="Times New Roman" w:cs="David"/>
          <w:sz w:val="24"/>
          <w:szCs w:val="24"/>
          <w:lang w:bidi="he-IL"/>
        </w:rPr>
      </w:pPr>
      <w:r>
        <w:rPr>
          <w:rFonts w:ascii="Times New Roman" w:hAnsi="Times New Roman" w:cs="David" w:hint="cs"/>
          <w:sz w:val="24"/>
          <w:szCs w:val="24"/>
          <w:rtl/>
          <w:lang w:bidi="he-IL"/>
        </w:rPr>
        <w:t>הרב יוסף דב סלובייצ'יק</w:t>
      </w:r>
      <w:bookmarkStart w:id="0" w:name="_GoBack"/>
      <w:bookmarkEnd w:id="0"/>
    </w:p>
    <w:p w:rsidR="0056558E" w:rsidRPr="00D916B0" w:rsidRDefault="0056558E" w:rsidP="0056558E">
      <w:pPr>
        <w:pStyle w:val="a4"/>
        <w:bidi/>
        <w:spacing w:line="360" w:lineRule="auto"/>
        <w:ind w:left="1363"/>
        <w:rPr>
          <w:rFonts w:ascii="Times New Roman" w:hAnsi="Times New Roman" w:cs="Times New Roman"/>
          <w:sz w:val="28"/>
          <w:szCs w:val="28"/>
          <w:rtl/>
          <w:lang w:bidi="he-IL"/>
        </w:rPr>
      </w:pPr>
    </w:p>
    <w:p w:rsidR="00D916B0" w:rsidRDefault="00D916B0" w:rsidP="00D916B0">
      <w:pPr>
        <w:pStyle w:val="a4"/>
        <w:bidi/>
        <w:spacing w:line="360" w:lineRule="auto"/>
        <w:ind w:left="360"/>
        <w:rPr>
          <w:rFonts w:ascii="Times New Roman" w:hAnsi="Times New Roman" w:cs="Times New Roman"/>
          <w:sz w:val="28"/>
          <w:szCs w:val="28"/>
          <w:rtl/>
          <w:lang w:bidi="he-IL"/>
        </w:rPr>
      </w:pPr>
    </w:p>
    <w:p w:rsidR="00D916B0" w:rsidRDefault="00D916B0" w:rsidP="00D916B0">
      <w:pPr>
        <w:pStyle w:val="a4"/>
        <w:bidi/>
        <w:spacing w:line="360" w:lineRule="auto"/>
        <w:ind w:left="360"/>
        <w:rPr>
          <w:rFonts w:ascii="Times New Roman" w:hAnsi="Times New Roman" w:cs="Times New Roman"/>
          <w:sz w:val="28"/>
          <w:szCs w:val="28"/>
          <w:rtl/>
          <w:lang w:bidi="he-IL"/>
        </w:rPr>
      </w:pPr>
    </w:p>
    <w:p w:rsidR="0056558E" w:rsidRDefault="0056558E" w:rsidP="0056558E">
      <w:pPr>
        <w:pStyle w:val="a4"/>
        <w:bidi/>
        <w:spacing w:line="360" w:lineRule="auto"/>
        <w:ind w:left="360"/>
        <w:rPr>
          <w:rFonts w:ascii="Times New Roman" w:hAnsi="Times New Roman" w:cs="Times New Roman"/>
          <w:sz w:val="28"/>
          <w:szCs w:val="28"/>
          <w:rtl/>
          <w:lang w:bidi="he-IL"/>
        </w:rPr>
      </w:pPr>
    </w:p>
    <w:p w:rsidR="0056558E" w:rsidRDefault="0056558E" w:rsidP="0056558E">
      <w:pPr>
        <w:pStyle w:val="a4"/>
        <w:bidi/>
        <w:spacing w:line="360" w:lineRule="auto"/>
        <w:ind w:left="360"/>
        <w:rPr>
          <w:rFonts w:ascii="Times New Roman" w:hAnsi="Times New Roman" w:cs="Times New Roman"/>
          <w:sz w:val="28"/>
          <w:szCs w:val="28"/>
          <w:rtl/>
          <w:lang w:bidi="he-IL"/>
        </w:rPr>
      </w:pPr>
    </w:p>
    <w:p w:rsidR="0056558E" w:rsidRPr="0056558E" w:rsidRDefault="00F23A26" w:rsidP="00F23A26">
      <w:pPr>
        <w:bidi w:val="0"/>
        <w:spacing w:line="360" w:lineRule="auto"/>
        <w:jc w:val="right"/>
        <w:rPr>
          <w:rFonts w:ascii="Arial" w:hAnsi="Arial" w:cs="Narkisim"/>
          <w:color w:val="311E0A"/>
          <w:sz w:val="28"/>
          <w:szCs w:val="28"/>
        </w:rPr>
      </w:pPr>
      <w:r w:rsidRPr="00F23A26">
        <w:rPr>
          <w:rFonts w:ascii="Arial" w:hAnsi="Arial" w:cs="Narkisim"/>
          <w:color w:val="311E0A"/>
          <w:sz w:val="28"/>
          <w:szCs w:val="28"/>
          <w:rtl/>
        </w:rPr>
        <w:t>אם את</w:t>
      </w:r>
      <w:r w:rsidRPr="00F23A26">
        <w:rPr>
          <w:rFonts w:ascii="Arial" w:hAnsi="Arial" w:cs="Narkisim" w:hint="cs"/>
          <w:color w:val="311E0A"/>
          <w:sz w:val="28"/>
          <w:szCs w:val="28"/>
          <w:rtl/>
        </w:rPr>
        <w:t>ם</w:t>
      </w:r>
      <w:r w:rsidR="0056558E" w:rsidRPr="0056558E">
        <w:rPr>
          <w:rFonts w:ascii="Arial" w:hAnsi="Arial" w:cs="Narkisim"/>
          <w:color w:val="311E0A"/>
          <w:sz w:val="28"/>
          <w:szCs w:val="28"/>
          <w:rtl/>
        </w:rPr>
        <w:t xml:space="preserve"> אכן מחפש</w:t>
      </w:r>
      <w:r w:rsidRPr="00F23A26">
        <w:rPr>
          <w:rFonts w:ascii="Arial" w:hAnsi="Arial" w:cs="Narkisim" w:hint="cs"/>
          <w:color w:val="311E0A"/>
          <w:sz w:val="28"/>
          <w:szCs w:val="28"/>
          <w:rtl/>
        </w:rPr>
        <w:t>ים</w:t>
      </w:r>
      <w:r w:rsidR="0056558E" w:rsidRPr="0056558E">
        <w:rPr>
          <w:rFonts w:ascii="Arial" w:hAnsi="Arial" w:cs="Narkisim"/>
          <w:color w:val="311E0A"/>
          <w:sz w:val="28"/>
          <w:szCs w:val="28"/>
          <w:rtl/>
        </w:rPr>
        <w:t xml:space="preserve"> </w:t>
      </w:r>
      <w:r w:rsidRPr="00F23A26">
        <w:rPr>
          <w:rFonts w:ascii="Arial" w:hAnsi="Arial" w:cs="Narkisim"/>
          <w:color w:val="311E0A"/>
          <w:sz w:val="28"/>
          <w:szCs w:val="28"/>
          <w:rtl/>
        </w:rPr>
        <w:t>אחר האמת, הכרחי שלפחות פעם בחיי</w:t>
      </w:r>
      <w:r w:rsidRPr="00F23A26">
        <w:rPr>
          <w:rFonts w:ascii="Arial" w:hAnsi="Arial" w:cs="Narkisim" w:hint="cs"/>
          <w:color w:val="311E0A"/>
          <w:sz w:val="28"/>
          <w:szCs w:val="28"/>
          <w:rtl/>
        </w:rPr>
        <w:t>כם</w:t>
      </w:r>
      <w:r w:rsidR="0056558E" w:rsidRPr="0056558E">
        <w:rPr>
          <w:rFonts w:ascii="Arial" w:hAnsi="Arial" w:cs="Narkisim"/>
          <w:color w:val="311E0A"/>
          <w:sz w:val="28"/>
          <w:szCs w:val="28"/>
          <w:rtl/>
        </w:rPr>
        <w:t xml:space="preserve"> תטיל</w:t>
      </w:r>
      <w:r w:rsidRPr="00F23A26">
        <w:rPr>
          <w:rFonts w:ascii="Arial" w:hAnsi="Arial" w:cs="Narkisim" w:hint="cs"/>
          <w:color w:val="311E0A"/>
          <w:sz w:val="28"/>
          <w:szCs w:val="28"/>
          <w:rtl/>
        </w:rPr>
        <w:t>ו</w:t>
      </w:r>
      <w:r w:rsidR="0056558E" w:rsidRPr="0056558E">
        <w:rPr>
          <w:rFonts w:ascii="Arial" w:hAnsi="Arial" w:cs="Narkisim"/>
          <w:color w:val="311E0A"/>
          <w:sz w:val="28"/>
          <w:szCs w:val="28"/>
          <w:rtl/>
        </w:rPr>
        <w:t xml:space="preserve"> ספק, עד כמה שניתן, בכל הדברים</w:t>
      </w:r>
      <w:r>
        <w:rPr>
          <w:rFonts w:ascii="Arial" w:hAnsi="Arial" w:cs="Narkisim" w:hint="cs"/>
          <w:color w:val="311E0A"/>
          <w:sz w:val="28"/>
          <w:szCs w:val="28"/>
          <w:rtl/>
        </w:rPr>
        <w:t>.</w:t>
      </w:r>
    </w:p>
    <w:p w:rsidR="0056558E" w:rsidRPr="0056558E" w:rsidRDefault="00627787" w:rsidP="00F23A26">
      <w:pPr>
        <w:bidi w:val="0"/>
        <w:spacing w:line="360" w:lineRule="auto"/>
        <w:rPr>
          <w:rFonts w:ascii="Arial" w:hAnsi="Arial" w:cs="Arial"/>
          <w:b/>
          <w:bCs/>
          <w:color w:val="2B1E00"/>
          <w:sz w:val="20"/>
          <w:szCs w:val="20"/>
        </w:rPr>
      </w:pPr>
      <w:hyperlink r:id="rId5" w:tooltip="ציטוטים מפי רנה דקארט" w:history="1">
        <w:r w:rsidR="0056558E" w:rsidRPr="00F23A26">
          <w:rPr>
            <w:rFonts w:ascii="Arial" w:hAnsi="Arial" w:cs="Arial"/>
            <w:color w:val="2B1E00"/>
            <w:rtl/>
          </w:rPr>
          <w:t>רנה דקארט</w:t>
        </w:r>
      </w:hyperlink>
    </w:p>
    <w:p w:rsidR="0056558E" w:rsidRDefault="0056558E" w:rsidP="0056558E">
      <w:pPr>
        <w:pStyle w:val="a4"/>
        <w:bidi/>
        <w:spacing w:line="360" w:lineRule="auto"/>
        <w:ind w:left="360"/>
        <w:rPr>
          <w:rFonts w:ascii="Times New Roman" w:hAnsi="Times New Roman" w:cs="Times New Roman" w:hint="cs"/>
          <w:sz w:val="28"/>
          <w:szCs w:val="28"/>
          <w:rtl/>
          <w:lang w:bidi="he-IL"/>
        </w:rPr>
      </w:pPr>
    </w:p>
    <w:p w:rsidR="00F23A26" w:rsidRPr="00F23A26" w:rsidRDefault="00F23A26" w:rsidP="00F23A26"/>
    <w:p w:rsidR="00F91391" w:rsidRPr="00F23A26" w:rsidRDefault="00F91391" w:rsidP="00F23A26">
      <w:pPr>
        <w:tabs>
          <w:tab w:val="left" w:pos="3041"/>
        </w:tabs>
      </w:pPr>
    </w:p>
    <w:sectPr w:rsidR="00F91391" w:rsidRPr="00F23A26" w:rsidSect="004152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3BC"/>
    <w:multiLevelType w:val="hybridMultilevel"/>
    <w:tmpl w:val="5674F06E"/>
    <w:lvl w:ilvl="0" w:tplc="3A9A7430">
      <w:start w:val="1"/>
      <w:numFmt w:val="decimal"/>
      <w:lvlText w:val="%1."/>
      <w:lvlJc w:val="left"/>
      <w:pPr>
        <w:tabs>
          <w:tab w:val="num" w:pos="643"/>
        </w:tabs>
        <w:ind w:left="643" w:hanging="360"/>
      </w:pPr>
      <w:rPr>
        <w:rFonts w:cs="David" w:hint="default"/>
        <w:b/>
        <w:bCs/>
      </w:rPr>
    </w:lvl>
    <w:lvl w:ilvl="1" w:tplc="0EEAADEE">
      <w:start w:val="1"/>
      <w:numFmt w:val="hebrew1"/>
      <w:lvlText w:val="%2."/>
      <w:lvlJc w:val="left"/>
      <w:pPr>
        <w:tabs>
          <w:tab w:val="num" w:pos="1363"/>
        </w:tabs>
        <w:ind w:left="1363" w:hanging="360"/>
      </w:pPr>
      <w:rPr>
        <w:rFonts w:ascii="Arial" w:eastAsia="Times New Roman" w:hAnsi="Arial" w:cs="David"/>
        <w:b w:val="0"/>
        <w:bCs w:val="0"/>
        <w:sz w:val="24"/>
        <w:szCs w:val="24"/>
      </w:rPr>
    </w:lvl>
    <w:lvl w:ilvl="2" w:tplc="32E871B4">
      <w:start w:val="2"/>
      <w:numFmt w:val="decimal"/>
      <w:lvlText w:val="(%3)"/>
      <w:lvlJc w:val="left"/>
      <w:pPr>
        <w:ind w:left="2263" w:hanging="360"/>
      </w:pPr>
      <w:rPr>
        <w:rFonts w:hint="default"/>
      </w:r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15:restartNumberingAfterBreak="0">
    <w:nsid w:val="081B2D0E"/>
    <w:multiLevelType w:val="hybridMultilevel"/>
    <w:tmpl w:val="21729BC4"/>
    <w:lvl w:ilvl="0" w:tplc="6ED08188">
      <w:start w:val="1"/>
      <w:numFmt w:val="hebrew1"/>
      <w:lvlText w:val="%1."/>
      <w:lvlJc w:val="left"/>
      <w:pPr>
        <w:ind w:left="1080" w:hanging="360"/>
      </w:pPr>
      <w:rPr>
        <w:rFonts w:cs="David" w:hint="default"/>
        <w:sz w:val="24"/>
        <w:szCs w:val="24"/>
      </w:rPr>
    </w:lvl>
    <w:lvl w:ilvl="1" w:tplc="5D3C57E8">
      <w:start w:val="1"/>
      <w:numFmt w:val="decimal"/>
      <w:lvlText w:val="(%2)"/>
      <w:lvlJc w:val="left"/>
      <w:pPr>
        <w:ind w:left="1800" w:hanging="360"/>
      </w:pPr>
      <w:rPr>
        <w:rFonts w:ascii="Calibri" w:eastAsia="Calibri" w:hAnsi="Calibri" w:cs="David"/>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B2C0FA6"/>
    <w:multiLevelType w:val="hybridMultilevel"/>
    <w:tmpl w:val="1870DB2A"/>
    <w:lvl w:ilvl="0" w:tplc="71728DCE">
      <w:start w:val="1"/>
      <w:numFmt w:val="hebrew1"/>
      <w:lvlText w:val="%1."/>
      <w:lvlJc w:val="left"/>
      <w:pPr>
        <w:ind w:left="1080" w:hanging="360"/>
      </w:pPr>
      <w:rPr>
        <w:rFonts w:cs="David" w:hint="default"/>
        <w:b w:val="0"/>
        <w:bCs w:val="0"/>
        <w:sz w:val="24"/>
        <w:szCs w:val="24"/>
        <w:lang w:val="en-U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99E456F"/>
    <w:multiLevelType w:val="hybridMultilevel"/>
    <w:tmpl w:val="6DA2546E"/>
    <w:lvl w:ilvl="0" w:tplc="5526291A">
      <w:start w:val="1"/>
      <w:numFmt w:val="hebrew1"/>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C2739"/>
    <w:multiLevelType w:val="hybridMultilevel"/>
    <w:tmpl w:val="CEF8A590"/>
    <w:lvl w:ilvl="0" w:tplc="43C074EA">
      <w:start w:val="1"/>
      <w:numFmt w:val="decimal"/>
      <w:lvlText w:val="%1."/>
      <w:lvlJc w:val="left"/>
      <w:pPr>
        <w:tabs>
          <w:tab w:val="num" w:pos="360"/>
        </w:tabs>
        <w:ind w:left="360" w:hanging="360"/>
      </w:pPr>
      <w:rPr>
        <w:rFonts w:hint="default"/>
        <w:b w:val="0"/>
        <w:bCs w:val="0"/>
      </w:rPr>
    </w:lvl>
    <w:lvl w:ilvl="1" w:tplc="282447E8">
      <w:start w:val="1"/>
      <w:numFmt w:val="hebrew1"/>
      <w:lvlText w:val="%2."/>
      <w:lvlJc w:val="center"/>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67261B"/>
    <w:multiLevelType w:val="hybridMultilevel"/>
    <w:tmpl w:val="F1EC9062"/>
    <w:lvl w:ilvl="0" w:tplc="9CD65630">
      <w:start w:val="1"/>
      <w:numFmt w:val="hebrew1"/>
      <w:lvlText w:val="%1."/>
      <w:lvlJc w:val="left"/>
      <w:pPr>
        <w:ind w:left="720" w:hanging="360"/>
      </w:pPr>
      <w:rPr>
        <w:rFonts w:cs="David" w:hint="default"/>
        <w:b w:val="0"/>
        <w:bCs w:val="0"/>
        <w:color w:val="auto"/>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8063121"/>
    <w:multiLevelType w:val="hybridMultilevel"/>
    <w:tmpl w:val="C8C2525C"/>
    <w:lvl w:ilvl="0" w:tplc="71961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D6D93"/>
    <w:multiLevelType w:val="hybridMultilevel"/>
    <w:tmpl w:val="17E4D59C"/>
    <w:lvl w:ilvl="0" w:tplc="3A4AB6D0">
      <w:start w:val="1"/>
      <w:numFmt w:val="decimal"/>
      <w:lvlText w:val="(%1)"/>
      <w:lvlJc w:val="left"/>
      <w:pPr>
        <w:ind w:left="1080" w:hanging="360"/>
      </w:pPr>
      <w:rPr>
        <w:rFonts w:ascii="Times New Roman" w:eastAsia="Calibri" w:hAnsi="Times New Roman" w:cs="Narkisim"/>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E763E9"/>
    <w:multiLevelType w:val="hybridMultilevel"/>
    <w:tmpl w:val="6A48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92EBE"/>
    <w:multiLevelType w:val="hybridMultilevel"/>
    <w:tmpl w:val="B71E6C5C"/>
    <w:lvl w:ilvl="0" w:tplc="89340EEA">
      <w:start w:val="1"/>
      <w:numFmt w:val="hebrew1"/>
      <w:lvlText w:val="%1."/>
      <w:lvlJc w:val="left"/>
      <w:pPr>
        <w:ind w:left="720" w:hanging="360"/>
      </w:pPr>
      <w:rPr>
        <w:rFonts w:cs="David"/>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3F94"/>
    <w:rsid w:val="00004EEF"/>
    <w:rsid w:val="0006386B"/>
    <w:rsid w:val="000D500F"/>
    <w:rsid w:val="001C2724"/>
    <w:rsid w:val="001D1155"/>
    <w:rsid w:val="002D4210"/>
    <w:rsid w:val="00366570"/>
    <w:rsid w:val="004152B7"/>
    <w:rsid w:val="004975FB"/>
    <w:rsid w:val="004F754F"/>
    <w:rsid w:val="0056558E"/>
    <w:rsid w:val="00575844"/>
    <w:rsid w:val="005B75E8"/>
    <w:rsid w:val="00627787"/>
    <w:rsid w:val="00725E8A"/>
    <w:rsid w:val="00773F94"/>
    <w:rsid w:val="0079137C"/>
    <w:rsid w:val="007F6C54"/>
    <w:rsid w:val="008F3893"/>
    <w:rsid w:val="009026A1"/>
    <w:rsid w:val="009717A4"/>
    <w:rsid w:val="009E524B"/>
    <w:rsid w:val="00A769E1"/>
    <w:rsid w:val="00AC49F8"/>
    <w:rsid w:val="00CF5410"/>
    <w:rsid w:val="00D916B0"/>
    <w:rsid w:val="00ED72BE"/>
    <w:rsid w:val="00F20249"/>
    <w:rsid w:val="00F23A26"/>
    <w:rsid w:val="00F91391"/>
    <w:rsid w:val="00FC7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C0575-7921-47FA-AC8B-64AF108A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94"/>
    <w:pPr>
      <w:bidi/>
      <w:spacing w:line="240" w:lineRule="auto"/>
    </w:pPr>
    <w:rPr>
      <w:rFonts w:ascii="Times New Roman" w:eastAsia="Times New Roman" w:hAnsi="Times New Roman" w:cs="Times New Roman"/>
    </w:rPr>
  </w:style>
  <w:style w:type="paragraph" w:styleId="2">
    <w:name w:val="heading 2"/>
    <w:basedOn w:val="a"/>
    <w:next w:val="a"/>
    <w:link w:val="20"/>
    <w:uiPriority w:val="9"/>
    <w:unhideWhenUsed/>
    <w:qFormat/>
    <w:rsid w:val="001D115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F94"/>
    <w:pPr>
      <w:ind w:left="720"/>
      <w:contextualSpacing/>
    </w:pPr>
  </w:style>
  <w:style w:type="character" w:customStyle="1" w:styleId="20">
    <w:name w:val="כותרת 2 תו"/>
    <w:basedOn w:val="a0"/>
    <w:link w:val="2"/>
    <w:uiPriority w:val="9"/>
    <w:rsid w:val="001D1155"/>
    <w:rPr>
      <w:rFonts w:asciiTheme="majorHAnsi" w:eastAsiaTheme="majorEastAsia" w:hAnsiTheme="majorHAnsi" w:cstheme="majorBidi"/>
      <w:b/>
      <w:bCs/>
      <w:color w:val="4F81BD" w:themeColor="accent1"/>
      <w:sz w:val="26"/>
      <w:szCs w:val="26"/>
    </w:rPr>
  </w:style>
  <w:style w:type="paragraph" w:styleId="a4">
    <w:name w:val="No Spacing"/>
    <w:uiPriority w:val="1"/>
    <w:qFormat/>
    <w:rsid w:val="00D916B0"/>
    <w:pPr>
      <w:spacing w:line="240" w:lineRule="auto"/>
    </w:pPr>
    <w:rPr>
      <w:rFonts w:ascii="Calibri" w:eastAsia="Calibri" w:hAnsi="Calibri" w:cs="Arial"/>
      <w:sz w:val="22"/>
      <w:szCs w:val="22"/>
      <w:lang w:bidi="ar-SA"/>
    </w:rPr>
  </w:style>
  <w:style w:type="character" w:customStyle="1" w:styleId="apple-converted-space">
    <w:name w:val="apple-converted-space"/>
    <w:basedOn w:val="a0"/>
    <w:rsid w:val="0056558E"/>
  </w:style>
  <w:style w:type="character" w:styleId="Hyperlink">
    <w:name w:val="Hyperlink"/>
    <w:basedOn w:val="a0"/>
    <w:uiPriority w:val="99"/>
    <w:semiHidden/>
    <w:unhideWhenUsed/>
    <w:rsid w:val="00565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2160">
      <w:bodyDiv w:val="1"/>
      <w:marLeft w:val="0"/>
      <w:marRight w:val="0"/>
      <w:marTop w:val="0"/>
      <w:marBottom w:val="0"/>
      <w:divBdr>
        <w:top w:val="none" w:sz="0" w:space="0" w:color="auto"/>
        <w:left w:val="none" w:sz="0" w:space="0" w:color="auto"/>
        <w:bottom w:val="none" w:sz="0" w:space="0" w:color="auto"/>
        <w:right w:val="none" w:sz="0" w:space="0" w:color="auto"/>
      </w:divBdr>
      <w:divsChild>
        <w:div w:id="100363115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gam.net/data/%5B%D7%A8%D7%A0%D7%94+%D7%93%D7%A7%D7%90%D7%A8%D7%98%5D/1/1/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6025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יוסף סורין</cp:lastModifiedBy>
  <cp:revision>2</cp:revision>
  <dcterms:created xsi:type="dcterms:W3CDTF">2015-12-10T07:21:00Z</dcterms:created>
  <dcterms:modified xsi:type="dcterms:W3CDTF">2015-12-10T07:21:00Z</dcterms:modified>
</cp:coreProperties>
</file>